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574" w:rsidRDefault="00D87574" w:rsidP="00D87574">
      <w:pPr>
        <w:pStyle w:val="NormalWeb"/>
        <w:spacing w:before="0" w:beforeAutospacing="0" w:after="0" w:afterAutospacing="0" w:line="360" w:lineRule="auto"/>
        <w:rPr>
          <w:rFonts w:ascii="Arial" w:eastAsiaTheme="minorEastAsia" w:hAnsi="Arial" w:cs="Arial"/>
          <w:b/>
          <w:bCs/>
          <w:color w:val="FF0000"/>
          <w:kern w:val="24"/>
          <w:sz w:val="40"/>
          <w:szCs w:val="40"/>
        </w:rPr>
      </w:pP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r w:rsidRPr="00D87574">
        <w:rPr>
          <w:rFonts w:ascii="Times New Roman" w:eastAsia="Times New Roman" w:hAnsi="Times New Roman" w:cs="Times New Roman"/>
          <w:b/>
          <w:bCs/>
          <w:noProof/>
          <w:sz w:val="24"/>
          <w:szCs w:val="24"/>
          <w:lang w:eastAsia="fr-FR"/>
        </w:rPr>
        <w:t xml:space="preserve">REPUBLIQUE ALGERIENNE DEMOCRATIQUE ET POPULAIRE </w:t>
      </w: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r w:rsidRPr="00D87574">
        <w:rPr>
          <w:rFonts w:ascii="Times New Roman" w:eastAsia="Times New Roman" w:hAnsi="Times New Roman" w:cs="Times New Roman"/>
          <w:b/>
          <w:bCs/>
          <w:noProof/>
          <w:sz w:val="24"/>
          <w:szCs w:val="24"/>
          <w:lang w:eastAsia="fr-FR"/>
        </w:rPr>
        <w:t>MINISTERE DE L’ENSEINEMENT SUPERIEUR ET DE LA RECHERCHE SCIENTIFIQUE</w:t>
      </w: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r w:rsidRPr="00D87574">
        <w:rPr>
          <w:rFonts w:ascii="Times New Roman" w:eastAsia="Times New Roman" w:hAnsi="Times New Roman" w:cs="Times New Roman"/>
          <w:b/>
          <w:bCs/>
          <w:noProof/>
          <w:sz w:val="24"/>
          <w:szCs w:val="24"/>
          <w:lang w:eastAsia="fr-FR"/>
        </w:rPr>
        <w:t>UNIVERSITE D’ALGER</w:t>
      </w: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r w:rsidRPr="00D87574">
        <w:rPr>
          <w:rFonts w:ascii="Times New Roman" w:eastAsia="Times New Roman" w:hAnsi="Times New Roman" w:cs="Times New Roman"/>
          <w:b/>
          <w:bCs/>
          <w:noProof/>
          <w:sz w:val="24"/>
          <w:szCs w:val="24"/>
          <w:lang w:eastAsia="fr-FR"/>
        </w:rPr>
        <w:t>CENTRE HOSPITALO-UNIVERSITAIRE MUSTAPHA</w:t>
      </w:r>
    </w:p>
    <w:p w:rsidR="00D87574" w:rsidRPr="00D87574" w:rsidRDefault="00D87574" w:rsidP="00D87574">
      <w:pPr>
        <w:keepNext/>
        <w:widowControl w:val="0"/>
        <w:spacing w:after="0" w:line="240" w:lineRule="auto"/>
        <w:jc w:val="center"/>
        <w:outlineLvl w:val="1"/>
        <w:rPr>
          <w:rFonts w:ascii="Times New Roman" w:eastAsia="Times New Roman" w:hAnsi="Times New Roman" w:cs="Times New Roman"/>
          <w:b/>
          <w:bCs/>
          <w:noProof/>
          <w:sz w:val="24"/>
          <w:szCs w:val="24"/>
          <w:lang w:eastAsia="fr-FR"/>
        </w:rPr>
      </w:pPr>
      <w:r w:rsidRPr="00D87574">
        <w:rPr>
          <w:rFonts w:ascii="Times New Roman" w:eastAsia="Times New Roman" w:hAnsi="Times New Roman" w:cs="Times New Roman"/>
          <w:b/>
          <w:bCs/>
          <w:noProof/>
          <w:sz w:val="24"/>
          <w:szCs w:val="24"/>
          <w:lang w:eastAsia="fr-FR"/>
        </w:rPr>
        <w:t>ANNEXE DE FORMATION PARAMEDICALE</w:t>
      </w:r>
    </w:p>
    <w:p w:rsidR="00D87574" w:rsidRPr="00D87574" w:rsidRDefault="00D87574" w:rsidP="00D87574">
      <w:pPr>
        <w:widowControl w:val="0"/>
        <w:spacing w:after="0" w:line="240" w:lineRule="auto"/>
        <w:ind w:left="-180"/>
        <w:jc w:val="center"/>
        <w:rPr>
          <w:rFonts w:ascii="Times New Roman" w:eastAsia="Times New Roman" w:hAnsi="Times New Roman" w:cs="Times New Roman"/>
          <w:noProof/>
          <w:sz w:val="24"/>
          <w:szCs w:val="24"/>
          <w:lang w:eastAsia="fr-FR"/>
        </w:rPr>
      </w:pPr>
    </w:p>
    <w:p w:rsidR="00D87574" w:rsidRPr="00D87574" w:rsidRDefault="00D87574" w:rsidP="00D87574">
      <w:pPr>
        <w:widowControl w:val="0"/>
        <w:spacing w:after="0" w:line="240" w:lineRule="auto"/>
        <w:ind w:left="-180"/>
        <w:rPr>
          <w:rFonts w:ascii="Times New Roman" w:eastAsia="Times New Roman" w:hAnsi="Times New Roman" w:cs="Times New Roman"/>
          <w:noProof/>
          <w:sz w:val="24"/>
          <w:szCs w:val="24"/>
          <w:lang w:eastAsia="fr-FR"/>
        </w:rPr>
      </w:pPr>
    </w:p>
    <w:p w:rsidR="00D87574" w:rsidRPr="00D87574" w:rsidRDefault="00D87574" w:rsidP="00D87574">
      <w:pPr>
        <w:widowControl w:val="0"/>
        <w:spacing w:after="0" w:line="240" w:lineRule="auto"/>
        <w:ind w:left="-180"/>
        <w:rPr>
          <w:rFonts w:ascii="Times New Roman" w:eastAsia="Times New Roman" w:hAnsi="Times New Roman" w:cs="Times New Roman"/>
          <w:noProof/>
          <w:sz w:val="24"/>
          <w:szCs w:val="24"/>
          <w:lang w:eastAsia="fr-FR"/>
        </w:rPr>
      </w:pPr>
    </w:p>
    <w:p w:rsidR="00D87574" w:rsidRPr="00D87574" w:rsidRDefault="00D87574" w:rsidP="00D87574">
      <w:pPr>
        <w:widowControl w:val="0"/>
        <w:spacing w:after="0" w:line="240" w:lineRule="auto"/>
        <w:ind w:left="-180"/>
        <w:rPr>
          <w:rFonts w:ascii="Times New Roman" w:eastAsia="Times New Roman" w:hAnsi="Times New Roman" w:cs="Times New Roman"/>
          <w:noProof/>
          <w:sz w:val="24"/>
          <w:szCs w:val="24"/>
          <w:lang w:eastAsia="fr-FR"/>
        </w:rPr>
      </w:pPr>
    </w:p>
    <w:p w:rsidR="00D87574" w:rsidRPr="00D87574" w:rsidRDefault="00D87574" w:rsidP="00D87574">
      <w:pPr>
        <w:widowControl w:val="0"/>
        <w:spacing w:after="0" w:line="240" w:lineRule="auto"/>
        <w:rPr>
          <w:rFonts w:ascii="Times New Roman" w:eastAsia="Times New Roman" w:hAnsi="Times New Roman" w:cs="Times New Roman"/>
          <w:b/>
          <w:bCs/>
          <w:sz w:val="24"/>
          <w:szCs w:val="24"/>
          <w:u w:val="single"/>
          <w:lang w:eastAsia="fr-FR"/>
        </w:rPr>
      </w:pPr>
    </w:p>
    <w:p w:rsidR="00D87574" w:rsidRPr="00D87574" w:rsidRDefault="00D87574" w:rsidP="00D87574">
      <w:pPr>
        <w:widowControl w:val="0"/>
        <w:spacing w:after="0" w:line="240" w:lineRule="auto"/>
        <w:rPr>
          <w:rFonts w:ascii="Times New Roman" w:eastAsia="Times New Roman" w:hAnsi="Times New Roman" w:cs="Times New Roman"/>
          <w:b/>
          <w:bCs/>
          <w:sz w:val="24"/>
          <w:szCs w:val="24"/>
          <w:u w:val="single"/>
          <w:lang w:eastAsia="fr-FR"/>
        </w:rPr>
      </w:pPr>
    </w:p>
    <w:p w:rsidR="00D87574" w:rsidRPr="00D87574" w:rsidRDefault="00D87574" w:rsidP="00D87574">
      <w:pPr>
        <w:widowControl w:val="0"/>
        <w:spacing w:after="0" w:line="240" w:lineRule="auto"/>
        <w:rPr>
          <w:rFonts w:ascii="Times New Roman" w:eastAsia="Times New Roman" w:hAnsi="Times New Roman" w:cs="Times New Roman"/>
          <w:b/>
          <w:bCs/>
          <w:sz w:val="24"/>
          <w:szCs w:val="24"/>
          <w:u w:val="single"/>
          <w:lang w:eastAsia="fr-FR"/>
        </w:rPr>
      </w:pPr>
    </w:p>
    <w:p w:rsidR="00D87574" w:rsidRPr="00D87574" w:rsidRDefault="00D87574" w:rsidP="00D87574">
      <w:pPr>
        <w:widowControl w:val="0"/>
        <w:spacing w:after="0" w:line="240" w:lineRule="auto"/>
        <w:rPr>
          <w:rFonts w:ascii="Times New Roman" w:eastAsia="Times New Roman" w:hAnsi="Times New Roman" w:cs="Times New Roman"/>
          <w:b/>
          <w:bCs/>
          <w:sz w:val="32"/>
          <w:szCs w:val="32"/>
          <w:u w:val="single"/>
          <w:lang w:eastAsia="fr-FR"/>
        </w:rPr>
      </w:pPr>
    </w:p>
    <w:p w:rsidR="00D87574" w:rsidRPr="00D87574" w:rsidRDefault="00D87574" w:rsidP="00D87574">
      <w:pPr>
        <w:widowControl w:val="0"/>
        <w:spacing w:after="0" w:line="240" w:lineRule="auto"/>
        <w:rPr>
          <w:rFonts w:ascii="Times New Roman" w:eastAsia="Times New Roman" w:hAnsi="Times New Roman" w:cs="Times New Roman"/>
          <w:b/>
          <w:bCs/>
          <w:sz w:val="36"/>
          <w:szCs w:val="36"/>
          <w:u w:val="single"/>
          <w:lang w:eastAsia="fr-FR"/>
        </w:rPr>
      </w:pPr>
      <w:r w:rsidRPr="00D87574">
        <w:rPr>
          <w:rFonts w:ascii="Times New Roman" w:eastAsia="Times New Roman" w:hAnsi="Times New Roman" w:cs="Times New Roman"/>
          <w:b/>
          <w:bCs/>
          <w:sz w:val="32"/>
          <w:szCs w:val="32"/>
          <w:lang w:eastAsia="fr-FR"/>
        </w:rPr>
        <w:t xml:space="preserve">          </w:t>
      </w:r>
    </w:p>
    <w:p w:rsidR="00D87574" w:rsidRPr="00D87574" w:rsidRDefault="00D87574" w:rsidP="00D87574">
      <w:pPr>
        <w:widowControl w:val="0"/>
        <w:tabs>
          <w:tab w:val="left" w:pos="416"/>
        </w:tabs>
        <w:spacing w:after="0" w:line="240" w:lineRule="auto"/>
        <w:rPr>
          <w:rFonts w:ascii="Times New Roman" w:eastAsia="Times New Roman" w:hAnsi="Times New Roman" w:cs="Times New Roman"/>
          <w:b/>
          <w:bCs/>
          <w:sz w:val="36"/>
          <w:szCs w:val="36"/>
          <w:lang w:eastAsia="fr-FR"/>
        </w:rPr>
      </w:pPr>
      <w:r>
        <w:rPr>
          <w:rFonts w:ascii="Times New Roman" w:eastAsia="Times New Roman" w:hAnsi="Times New Roman" w:cs="Times New Roman"/>
          <w:b/>
          <w:bCs/>
          <w:sz w:val="32"/>
          <w:szCs w:val="32"/>
          <w:lang w:eastAsia="fr-FR"/>
        </w:rPr>
        <w:t xml:space="preserve">             </w:t>
      </w:r>
      <w:r w:rsidR="00BC2AD3">
        <w:rPr>
          <w:rFonts w:ascii="Times New Roman" w:eastAsia="Times New Roman" w:hAnsi="Times New Roman" w:cs="Times New Roman"/>
          <w:b/>
          <w:bCs/>
          <w:sz w:val="36"/>
          <w:szCs w:val="36"/>
          <w:lang w:eastAsia="fr-FR"/>
        </w:rPr>
        <w:t>INTRODUCTION A L’EPIDEMIOLOGIE</w:t>
      </w: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4"/>
          <w:szCs w:val="24"/>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4"/>
          <w:szCs w:val="24"/>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rPr>
          <w:rFonts w:ascii="Times New Roman" w:eastAsia="Times New Roman" w:hAnsi="Times New Roman" w:cs="Times New Roman"/>
          <w:b/>
          <w:bCs/>
          <w:color w:val="000000"/>
          <w:sz w:val="32"/>
          <w:szCs w:val="32"/>
          <w:lang w:eastAsia="fr-FR"/>
        </w:rPr>
      </w:pPr>
      <w:r>
        <w:rPr>
          <w:rFonts w:ascii="Times New Roman" w:eastAsia="Times New Roman" w:hAnsi="Times New Roman" w:cs="Times New Roman"/>
          <w:b/>
          <w:bCs/>
          <w:color w:val="000000"/>
          <w:sz w:val="32"/>
          <w:szCs w:val="32"/>
          <w:lang w:eastAsia="fr-FR"/>
        </w:rPr>
        <w:t xml:space="preserve">                       </w:t>
      </w:r>
      <w:r w:rsidRPr="00D87574">
        <w:rPr>
          <w:rFonts w:ascii="Times New Roman" w:eastAsia="Times New Roman" w:hAnsi="Times New Roman" w:cs="Times New Roman"/>
          <w:b/>
          <w:bCs/>
          <w:color w:val="000000"/>
          <w:sz w:val="32"/>
          <w:szCs w:val="32"/>
          <w:lang w:eastAsia="fr-FR"/>
        </w:rPr>
        <w:t>Cours pour infirmiers en santé publique</w:t>
      </w: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00"/>
          <w:sz w:val="32"/>
          <w:szCs w:val="32"/>
          <w:lang w:eastAsia="fr-FR"/>
        </w:rPr>
      </w:pPr>
      <w:r w:rsidRPr="00D87574">
        <w:rPr>
          <w:rFonts w:ascii="Times New Roman" w:eastAsia="Times New Roman" w:hAnsi="Times New Roman" w:cs="Times New Roman"/>
          <w:b/>
          <w:bCs/>
          <w:color w:val="000000"/>
          <w:sz w:val="32"/>
          <w:szCs w:val="32"/>
          <w:lang w:eastAsia="fr-FR"/>
        </w:rPr>
        <w:t>1ere année</w:t>
      </w: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00"/>
          <w:sz w:val="28"/>
          <w:szCs w:val="28"/>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FF"/>
          <w:sz w:val="28"/>
          <w:szCs w:val="28"/>
          <w:u w:val="single"/>
          <w:lang w:eastAsia="fr-FR"/>
        </w:rPr>
      </w:pPr>
    </w:p>
    <w:p w:rsidR="00D87574" w:rsidRPr="00D87574" w:rsidRDefault="00D87574" w:rsidP="00D87574">
      <w:pPr>
        <w:widowControl w:val="0"/>
        <w:spacing w:after="0" w:line="240" w:lineRule="auto"/>
        <w:jc w:val="center"/>
        <w:rPr>
          <w:rFonts w:ascii="Times New Roman" w:eastAsia="Times New Roman" w:hAnsi="Times New Roman" w:cs="Times New Roman"/>
          <w:b/>
          <w:bCs/>
          <w:color w:val="000000"/>
          <w:sz w:val="28"/>
          <w:szCs w:val="28"/>
          <w:lang w:eastAsia="fr-FR"/>
        </w:rPr>
      </w:pPr>
      <w:r w:rsidRPr="00D87574">
        <w:rPr>
          <w:rFonts w:ascii="Times New Roman" w:eastAsia="Times New Roman" w:hAnsi="Times New Roman" w:cs="Times New Roman"/>
          <w:b/>
          <w:bCs/>
          <w:color w:val="000000"/>
          <w:sz w:val="28"/>
          <w:szCs w:val="28"/>
          <w:lang w:eastAsia="fr-FR"/>
        </w:rPr>
        <w:t>Réalisé par : Dr. H  BENSERSA</w:t>
      </w:r>
    </w:p>
    <w:p w:rsidR="00D87574" w:rsidRPr="00D87574" w:rsidRDefault="00D87574" w:rsidP="00D87574">
      <w:pPr>
        <w:widowControl w:val="0"/>
        <w:spacing w:after="0" w:line="240" w:lineRule="auto"/>
        <w:rPr>
          <w:rFonts w:ascii="Times New Roman" w:eastAsia="Times New Roman" w:hAnsi="Times New Roman" w:cs="Times New Roman"/>
          <w:b/>
          <w:bCs/>
          <w:color w:val="000000"/>
          <w:sz w:val="28"/>
          <w:szCs w:val="28"/>
          <w:lang w:eastAsia="fr-FR"/>
        </w:rPr>
      </w:pPr>
    </w:p>
    <w:p w:rsidR="00D87574" w:rsidRPr="00D87574" w:rsidRDefault="00D87574" w:rsidP="00D87574">
      <w:pPr>
        <w:widowControl w:val="0"/>
        <w:spacing w:after="0" w:line="240" w:lineRule="auto"/>
        <w:rPr>
          <w:rFonts w:ascii="Times New Roman" w:eastAsia="Times New Roman" w:hAnsi="Times New Roman" w:cs="Times New Roman"/>
          <w:b/>
          <w:bCs/>
          <w:color w:val="000000"/>
          <w:sz w:val="28"/>
          <w:szCs w:val="28"/>
          <w:lang w:eastAsia="fr-FR"/>
        </w:rPr>
      </w:pPr>
    </w:p>
    <w:p w:rsidR="00D87574" w:rsidRPr="00B07D0F" w:rsidRDefault="00D87574" w:rsidP="00B07D0F">
      <w:pPr>
        <w:widowControl w:val="0"/>
        <w:spacing w:after="0" w:line="240" w:lineRule="auto"/>
        <w:rPr>
          <w:rFonts w:ascii="Times New Roman" w:eastAsia="Times New Roman" w:hAnsi="Times New Roman" w:cs="Times New Roman"/>
          <w:b/>
          <w:bCs/>
          <w:color w:val="000000"/>
          <w:sz w:val="28"/>
          <w:szCs w:val="28"/>
          <w:lang w:eastAsia="fr-FR"/>
        </w:rPr>
      </w:pPr>
      <w:r w:rsidRPr="00D87574">
        <w:rPr>
          <w:rFonts w:ascii="Times New Roman" w:eastAsia="Times New Roman" w:hAnsi="Times New Roman" w:cs="Times New Roman"/>
          <w:b/>
          <w:bCs/>
          <w:color w:val="000000"/>
          <w:sz w:val="28"/>
          <w:szCs w:val="28"/>
          <w:lang w:eastAsia="fr-FR"/>
        </w:rPr>
        <w:t xml:space="preserve">              </w:t>
      </w:r>
      <w:r>
        <w:rPr>
          <w:rFonts w:ascii="Times New Roman" w:eastAsia="Times New Roman" w:hAnsi="Times New Roman" w:cs="Times New Roman"/>
          <w:b/>
          <w:bCs/>
          <w:color w:val="000000"/>
          <w:sz w:val="28"/>
          <w:szCs w:val="28"/>
          <w:lang w:eastAsia="fr-FR"/>
        </w:rPr>
        <w:t xml:space="preserve">                      </w:t>
      </w:r>
      <w:r w:rsidRPr="00D87574">
        <w:rPr>
          <w:rFonts w:ascii="Times New Roman" w:eastAsia="Times New Roman" w:hAnsi="Times New Roman" w:cs="Times New Roman"/>
          <w:b/>
          <w:bCs/>
          <w:color w:val="000000"/>
          <w:sz w:val="28"/>
          <w:szCs w:val="28"/>
          <w:lang w:eastAsia="fr-FR"/>
        </w:rPr>
        <w:t>Année universitaire 2018-2019</w:t>
      </w:r>
    </w:p>
    <w:p w:rsidR="00D87574" w:rsidRDefault="00B07D0F" w:rsidP="00D87574">
      <w:pPr>
        <w:pStyle w:val="NormalWeb"/>
        <w:spacing w:before="0" w:beforeAutospacing="0" w:after="0" w:afterAutospacing="0" w:line="360" w:lineRule="auto"/>
        <w:rPr>
          <w:rFonts w:asciiTheme="majorBidi" w:eastAsiaTheme="minorEastAsia" w:hAnsiTheme="majorBidi" w:cstheme="majorBidi"/>
          <w:b/>
          <w:bCs/>
          <w:color w:val="000000" w:themeColor="text1"/>
          <w:kern w:val="24"/>
          <w:sz w:val="28"/>
          <w:szCs w:val="28"/>
          <w:u w:val="single"/>
        </w:rPr>
      </w:pPr>
      <w:r w:rsidRPr="00B07D0F">
        <w:rPr>
          <w:rFonts w:asciiTheme="majorBidi" w:eastAsiaTheme="minorEastAsia" w:hAnsiTheme="majorBidi" w:cstheme="majorBidi"/>
          <w:b/>
          <w:bCs/>
          <w:color w:val="000000" w:themeColor="text1"/>
          <w:kern w:val="24"/>
          <w:sz w:val="28"/>
          <w:szCs w:val="28"/>
          <w:u w:val="single"/>
        </w:rPr>
        <w:lastRenderedPageBreak/>
        <w:t>Plan du cours :</w:t>
      </w:r>
    </w:p>
    <w:p w:rsidR="00280A3F" w:rsidRPr="00280A3F" w:rsidRDefault="00280A3F" w:rsidP="00280A3F">
      <w:pPr>
        <w:autoSpaceDE w:val="0"/>
        <w:autoSpaceDN w:val="0"/>
        <w:adjustRightInd w:val="0"/>
        <w:spacing w:after="0" w:line="240" w:lineRule="auto"/>
        <w:rPr>
          <w:rFonts w:ascii="Arial" w:hAnsi="Arial" w:cs="Arial"/>
          <w:color w:val="000000"/>
        </w:rPr>
      </w:pPr>
    </w:p>
    <w:p w:rsidR="00280A3F" w:rsidRDefault="00280A3F" w:rsidP="00280A3F">
      <w:pPr>
        <w:autoSpaceDE w:val="0"/>
        <w:autoSpaceDN w:val="0"/>
        <w:adjustRightInd w:val="0"/>
        <w:spacing w:after="0" w:line="240" w:lineRule="auto"/>
        <w:rPr>
          <w:rFonts w:asciiTheme="majorBidi" w:hAnsiTheme="majorBidi" w:cstheme="majorBidi"/>
          <w:color w:val="000000"/>
          <w:sz w:val="32"/>
          <w:szCs w:val="32"/>
        </w:rPr>
      </w:pPr>
      <w:r>
        <w:rPr>
          <w:rFonts w:asciiTheme="majorBidi" w:hAnsiTheme="majorBidi" w:cstheme="majorBidi"/>
          <w:color w:val="000000"/>
          <w:sz w:val="32"/>
          <w:szCs w:val="32"/>
        </w:rPr>
        <w:t>I/ Introduction</w:t>
      </w:r>
    </w:p>
    <w:p w:rsidR="00280A3F" w:rsidRPr="00280A3F" w:rsidRDefault="00280A3F" w:rsidP="00280A3F">
      <w:pPr>
        <w:autoSpaceDE w:val="0"/>
        <w:autoSpaceDN w:val="0"/>
        <w:adjustRightInd w:val="0"/>
        <w:spacing w:after="0" w:line="240" w:lineRule="auto"/>
        <w:rPr>
          <w:rFonts w:asciiTheme="majorBidi" w:hAnsiTheme="majorBidi" w:cstheme="majorBidi"/>
          <w:color w:val="000000"/>
          <w:sz w:val="32"/>
          <w:szCs w:val="32"/>
        </w:rPr>
      </w:pPr>
    </w:p>
    <w:p w:rsidR="00280A3F" w:rsidRDefault="00280A3F" w:rsidP="00280A3F">
      <w:pPr>
        <w:autoSpaceDE w:val="0"/>
        <w:autoSpaceDN w:val="0"/>
        <w:adjustRightInd w:val="0"/>
        <w:spacing w:after="0" w:line="240" w:lineRule="auto"/>
        <w:rPr>
          <w:rFonts w:asciiTheme="majorBidi" w:hAnsiTheme="majorBidi" w:cstheme="majorBidi"/>
          <w:color w:val="000000"/>
          <w:sz w:val="32"/>
          <w:szCs w:val="32"/>
        </w:rPr>
      </w:pPr>
      <w:r w:rsidRPr="00280A3F">
        <w:rPr>
          <w:rFonts w:asciiTheme="majorBidi" w:hAnsiTheme="majorBidi" w:cstheme="majorBidi"/>
          <w:color w:val="000000"/>
          <w:sz w:val="32"/>
          <w:szCs w:val="32"/>
        </w:rPr>
        <w:t>II/</w:t>
      </w:r>
      <w:r>
        <w:rPr>
          <w:rFonts w:asciiTheme="majorBidi" w:hAnsiTheme="majorBidi" w:cstheme="majorBidi"/>
          <w:color w:val="000000"/>
          <w:sz w:val="32"/>
          <w:szCs w:val="32"/>
        </w:rPr>
        <w:t xml:space="preserve"> Définition</w:t>
      </w:r>
    </w:p>
    <w:p w:rsidR="00280A3F" w:rsidRDefault="00280A3F" w:rsidP="00280A3F">
      <w:pPr>
        <w:autoSpaceDE w:val="0"/>
        <w:autoSpaceDN w:val="0"/>
        <w:adjustRightInd w:val="0"/>
        <w:spacing w:after="0" w:line="240" w:lineRule="auto"/>
        <w:rPr>
          <w:rFonts w:asciiTheme="majorBidi" w:hAnsiTheme="majorBidi" w:cstheme="majorBidi"/>
          <w:color w:val="000000"/>
          <w:sz w:val="32"/>
          <w:szCs w:val="32"/>
        </w:rPr>
      </w:pPr>
    </w:p>
    <w:p w:rsidR="00280A3F" w:rsidRDefault="00280A3F" w:rsidP="00280A3F">
      <w:pPr>
        <w:autoSpaceDE w:val="0"/>
        <w:autoSpaceDN w:val="0"/>
        <w:adjustRightInd w:val="0"/>
        <w:spacing w:after="0" w:line="240" w:lineRule="auto"/>
        <w:rPr>
          <w:rFonts w:asciiTheme="majorBidi" w:hAnsiTheme="majorBidi" w:cstheme="majorBidi"/>
          <w:color w:val="000000"/>
          <w:sz w:val="32"/>
          <w:szCs w:val="32"/>
        </w:rPr>
      </w:pPr>
      <w:r w:rsidRPr="00280A3F">
        <w:rPr>
          <w:rFonts w:asciiTheme="majorBidi" w:hAnsiTheme="majorBidi" w:cstheme="majorBidi"/>
          <w:color w:val="000000"/>
          <w:sz w:val="32"/>
          <w:szCs w:val="32"/>
        </w:rPr>
        <w:t xml:space="preserve">III/ </w:t>
      </w:r>
      <w:r>
        <w:rPr>
          <w:rFonts w:asciiTheme="majorBidi" w:hAnsiTheme="majorBidi" w:cstheme="majorBidi"/>
          <w:color w:val="000000"/>
          <w:sz w:val="32"/>
          <w:szCs w:val="32"/>
        </w:rPr>
        <w:t>Objectifs de l’épidémiologie</w:t>
      </w:r>
    </w:p>
    <w:p w:rsidR="00280A3F" w:rsidRDefault="00280A3F" w:rsidP="00280A3F">
      <w:pPr>
        <w:autoSpaceDE w:val="0"/>
        <w:autoSpaceDN w:val="0"/>
        <w:adjustRightInd w:val="0"/>
        <w:spacing w:after="0" w:line="240" w:lineRule="auto"/>
        <w:rPr>
          <w:rFonts w:asciiTheme="majorBidi" w:hAnsiTheme="majorBidi" w:cstheme="majorBidi"/>
          <w:color w:val="000000"/>
          <w:sz w:val="32"/>
          <w:szCs w:val="32"/>
        </w:rPr>
      </w:pPr>
    </w:p>
    <w:p w:rsidR="00280A3F" w:rsidRDefault="00280A3F" w:rsidP="00280A3F">
      <w:pPr>
        <w:autoSpaceDE w:val="0"/>
        <w:autoSpaceDN w:val="0"/>
        <w:adjustRightInd w:val="0"/>
        <w:spacing w:after="0" w:line="240" w:lineRule="auto"/>
        <w:rPr>
          <w:rFonts w:asciiTheme="majorBidi" w:hAnsiTheme="majorBidi" w:cstheme="majorBidi"/>
          <w:color w:val="000000"/>
          <w:sz w:val="32"/>
          <w:szCs w:val="32"/>
        </w:rPr>
      </w:pPr>
      <w:r>
        <w:rPr>
          <w:rFonts w:asciiTheme="majorBidi" w:hAnsiTheme="majorBidi" w:cstheme="majorBidi"/>
          <w:color w:val="000000"/>
          <w:sz w:val="32"/>
          <w:szCs w:val="32"/>
        </w:rPr>
        <w:t xml:space="preserve">IV/ </w:t>
      </w:r>
      <w:r w:rsidRPr="00280A3F">
        <w:rPr>
          <w:rFonts w:asciiTheme="majorBidi" w:hAnsiTheme="majorBidi" w:cstheme="majorBidi"/>
          <w:color w:val="000000"/>
          <w:sz w:val="32"/>
          <w:szCs w:val="32"/>
        </w:rPr>
        <w:t>Champ de l’épidémiologie.</w:t>
      </w:r>
    </w:p>
    <w:p w:rsidR="00280A3F" w:rsidRDefault="00280A3F" w:rsidP="00280A3F">
      <w:pPr>
        <w:autoSpaceDE w:val="0"/>
        <w:autoSpaceDN w:val="0"/>
        <w:adjustRightInd w:val="0"/>
        <w:spacing w:after="0" w:line="240" w:lineRule="auto"/>
        <w:rPr>
          <w:rFonts w:asciiTheme="majorBidi" w:hAnsiTheme="majorBidi" w:cstheme="majorBidi"/>
          <w:color w:val="000000"/>
          <w:sz w:val="32"/>
          <w:szCs w:val="32"/>
        </w:rPr>
      </w:pPr>
    </w:p>
    <w:p w:rsidR="00280A3F" w:rsidRDefault="00280A3F" w:rsidP="00280A3F">
      <w:pPr>
        <w:autoSpaceDE w:val="0"/>
        <w:autoSpaceDN w:val="0"/>
        <w:adjustRightInd w:val="0"/>
        <w:spacing w:after="0" w:line="240" w:lineRule="auto"/>
        <w:rPr>
          <w:rFonts w:asciiTheme="majorBidi" w:hAnsiTheme="majorBidi" w:cstheme="majorBidi"/>
          <w:color w:val="000000"/>
          <w:sz w:val="32"/>
          <w:szCs w:val="32"/>
        </w:rPr>
      </w:pPr>
      <w:r w:rsidRPr="00280A3F">
        <w:rPr>
          <w:rFonts w:asciiTheme="majorBidi" w:hAnsiTheme="majorBidi" w:cstheme="majorBidi"/>
          <w:color w:val="000000"/>
          <w:sz w:val="32"/>
          <w:szCs w:val="32"/>
        </w:rPr>
        <w:t>V/ Tâches en Epidémiologie</w:t>
      </w:r>
    </w:p>
    <w:p w:rsidR="00280A3F" w:rsidRPr="00280A3F" w:rsidRDefault="00280A3F" w:rsidP="00280A3F">
      <w:pPr>
        <w:autoSpaceDE w:val="0"/>
        <w:autoSpaceDN w:val="0"/>
        <w:adjustRightInd w:val="0"/>
        <w:spacing w:after="0" w:line="240" w:lineRule="auto"/>
        <w:rPr>
          <w:rFonts w:asciiTheme="majorBidi" w:hAnsiTheme="majorBidi" w:cstheme="majorBidi"/>
          <w:color w:val="000000"/>
          <w:sz w:val="32"/>
          <w:szCs w:val="32"/>
        </w:rPr>
      </w:pPr>
      <w:r w:rsidRPr="00280A3F">
        <w:rPr>
          <w:rFonts w:asciiTheme="majorBidi" w:hAnsiTheme="majorBidi" w:cstheme="majorBidi"/>
          <w:color w:val="000000"/>
          <w:sz w:val="32"/>
          <w:szCs w:val="32"/>
        </w:rPr>
        <w:t xml:space="preserve"> </w:t>
      </w:r>
    </w:p>
    <w:p w:rsidR="00280A3F" w:rsidRDefault="00280A3F" w:rsidP="00280A3F">
      <w:pPr>
        <w:autoSpaceDE w:val="0"/>
        <w:autoSpaceDN w:val="0"/>
        <w:adjustRightInd w:val="0"/>
        <w:spacing w:after="0" w:line="240" w:lineRule="auto"/>
        <w:rPr>
          <w:rFonts w:asciiTheme="majorBidi" w:hAnsiTheme="majorBidi" w:cstheme="majorBidi"/>
          <w:color w:val="000000"/>
          <w:sz w:val="32"/>
          <w:szCs w:val="32"/>
        </w:rPr>
      </w:pPr>
      <w:r>
        <w:rPr>
          <w:rFonts w:asciiTheme="majorBidi" w:hAnsiTheme="majorBidi" w:cstheme="majorBidi"/>
          <w:color w:val="000000"/>
          <w:sz w:val="32"/>
          <w:szCs w:val="32"/>
        </w:rPr>
        <w:t>VI/</w:t>
      </w:r>
      <w:r w:rsidRPr="00280A3F">
        <w:rPr>
          <w:rFonts w:asciiTheme="majorBidi" w:hAnsiTheme="majorBidi" w:cstheme="majorBidi"/>
          <w:color w:val="000000"/>
          <w:sz w:val="32"/>
          <w:szCs w:val="32"/>
        </w:rPr>
        <w:t xml:space="preserve">Similitudes et les différences entre épidémiologiste et </w:t>
      </w:r>
      <w:proofErr w:type="gramStart"/>
      <w:r w:rsidRPr="00280A3F">
        <w:rPr>
          <w:rFonts w:asciiTheme="majorBidi" w:hAnsiTheme="majorBidi" w:cstheme="majorBidi"/>
          <w:color w:val="000000"/>
          <w:sz w:val="32"/>
          <w:szCs w:val="32"/>
        </w:rPr>
        <w:t>cliniciens .</w:t>
      </w:r>
      <w:proofErr w:type="gramEnd"/>
      <w:r w:rsidRPr="00280A3F">
        <w:rPr>
          <w:rFonts w:asciiTheme="majorBidi" w:hAnsiTheme="majorBidi" w:cstheme="majorBidi"/>
          <w:color w:val="000000"/>
          <w:sz w:val="32"/>
          <w:szCs w:val="32"/>
        </w:rPr>
        <w:t xml:space="preserve"> </w:t>
      </w:r>
    </w:p>
    <w:p w:rsidR="00280A3F" w:rsidRPr="00280A3F" w:rsidRDefault="00280A3F" w:rsidP="00280A3F">
      <w:pPr>
        <w:autoSpaceDE w:val="0"/>
        <w:autoSpaceDN w:val="0"/>
        <w:adjustRightInd w:val="0"/>
        <w:spacing w:after="0" w:line="240" w:lineRule="auto"/>
        <w:rPr>
          <w:rFonts w:asciiTheme="majorBidi" w:hAnsiTheme="majorBidi" w:cstheme="majorBidi"/>
          <w:color w:val="000000"/>
          <w:sz w:val="32"/>
          <w:szCs w:val="32"/>
        </w:rPr>
      </w:pPr>
    </w:p>
    <w:p w:rsidR="00280A3F" w:rsidRDefault="00280A3F" w:rsidP="00280A3F">
      <w:pPr>
        <w:autoSpaceDE w:val="0"/>
        <w:autoSpaceDN w:val="0"/>
        <w:adjustRightInd w:val="0"/>
        <w:spacing w:after="0" w:line="240" w:lineRule="auto"/>
        <w:rPr>
          <w:rFonts w:asciiTheme="majorBidi" w:hAnsiTheme="majorBidi" w:cstheme="majorBidi"/>
          <w:color w:val="000000"/>
          <w:sz w:val="32"/>
          <w:szCs w:val="32"/>
        </w:rPr>
      </w:pPr>
      <w:r>
        <w:rPr>
          <w:rFonts w:asciiTheme="majorBidi" w:hAnsiTheme="majorBidi" w:cstheme="majorBidi"/>
          <w:color w:val="000000"/>
          <w:sz w:val="32"/>
          <w:szCs w:val="32"/>
        </w:rPr>
        <w:t>VI</w:t>
      </w:r>
      <w:r>
        <w:rPr>
          <w:rFonts w:asciiTheme="majorBidi" w:hAnsiTheme="majorBidi" w:cstheme="majorBidi"/>
          <w:color w:val="000000"/>
          <w:sz w:val="32"/>
          <w:szCs w:val="32"/>
        </w:rPr>
        <w:t>I / Démarche épidémiologique</w:t>
      </w:r>
    </w:p>
    <w:p w:rsidR="00280A3F" w:rsidRPr="00280A3F" w:rsidRDefault="00280A3F" w:rsidP="00280A3F">
      <w:pPr>
        <w:autoSpaceDE w:val="0"/>
        <w:autoSpaceDN w:val="0"/>
        <w:adjustRightInd w:val="0"/>
        <w:spacing w:after="0" w:line="240" w:lineRule="auto"/>
        <w:rPr>
          <w:rFonts w:asciiTheme="majorBidi" w:hAnsiTheme="majorBidi" w:cstheme="majorBidi"/>
          <w:color w:val="000000"/>
          <w:sz w:val="32"/>
          <w:szCs w:val="32"/>
        </w:rPr>
      </w:pPr>
    </w:p>
    <w:p w:rsidR="00280A3F" w:rsidRDefault="00280A3F" w:rsidP="00280A3F">
      <w:pPr>
        <w:autoSpaceDE w:val="0"/>
        <w:autoSpaceDN w:val="0"/>
        <w:adjustRightInd w:val="0"/>
        <w:spacing w:after="0" w:line="240" w:lineRule="auto"/>
        <w:rPr>
          <w:rFonts w:asciiTheme="majorBidi" w:hAnsiTheme="majorBidi" w:cstheme="majorBidi"/>
          <w:color w:val="000000"/>
          <w:sz w:val="32"/>
          <w:szCs w:val="32"/>
        </w:rPr>
      </w:pPr>
      <w:r>
        <w:rPr>
          <w:rFonts w:asciiTheme="majorBidi" w:hAnsiTheme="majorBidi" w:cstheme="majorBidi"/>
          <w:color w:val="000000"/>
          <w:sz w:val="32"/>
          <w:szCs w:val="32"/>
        </w:rPr>
        <w:t>VI</w:t>
      </w:r>
      <w:r>
        <w:rPr>
          <w:rFonts w:asciiTheme="majorBidi" w:hAnsiTheme="majorBidi" w:cstheme="majorBidi"/>
          <w:color w:val="000000"/>
          <w:sz w:val="32"/>
          <w:szCs w:val="32"/>
        </w:rPr>
        <w:t>II /Etudes épidémiologiques</w:t>
      </w:r>
    </w:p>
    <w:p w:rsidR="00280A3F" w:rsidRPr="00280A3F" w:rsidRDefault="00280A3F" w:rsidP="00280A3F">
      <w:pPr>
        <w:autoSpaceDE w:val="0"/>
        <w:autoSpaceDN w:val="0"/>
        <w:adjustRightInd w:val="0"/>
        <w:spacing w:after="0" w:line="240" w:lineRule="auto"/>
        <w:rPr>
          <w:rFonts w:asciiTheme="majorBidi" w:hAnsiTheme="majorBidi" w:cstheme="majorBidi"/>
          <w:color w:val="000000"/>
          <w:sz w:val="32"/>
          <w:szCs w:val="32"/>
        </w:rPr>
      </w:pPr>
    </w:p>
    <w:p w:rsidR="00280A3F" w:rsidRDefault="00280A3F" w:rsidP="00280A3F">
      <w:pPr>
        <w:autoSpaceDE w:val="0"/>
        <w:autoSpaceDN w:val="0"/>
        <w:adjustRightInd w:val="0"/>
        <w:spacing w:after="0" w:line="240" w:lineRule="auto"/>
        <w:rPr>
          <w:rFonts w:asciiTheme="majorBidi" w:hAnsiTheme="majorBidi" w:cstheme="majorBidi"/>
          <w:color w:val="000000"/>
          <w:sz w:val="32"/>
          <w:szCs w:val="32"/>
        </w:rPr>
      </w:pPr>
      <w:r>
        <w:rPr>
          <w:rFonts w:asciiTheme="majorBidi" w:hAnsiTheme="majorBidi" w:cstheme="majorBidi"/>
          <w:color w:val="000000"/>
          <w:sz w:val="32"/>
          <w:szCs w:val="32"/>
        </w:rPr>
        <w:t>Conclusion</w:t>
      </w:r>
    </w:p>
    <w:p w:rsidR="00280A3F" w:rsidRPr="00280A3F" w:rsidRDefault="00280A3F" w:rsidP="00280A3F">
      <w:pPr>
        <w:autoSpaceDE w:val="0"/>
        <w:autoSpaceDN w:val="0"/>
        <w:adjustRightInd w:val="0"/>
        <w:spacing w:after="0" w:line="240" w:lineRule="auto"/>
        <w:rPr>
          <w:rFonts w:asciiTheme="majorBidi" w:hAnsiTheme="majorBidi" w:cstheme="majorBidi"/>
          <w:color w:val="000000"/>
          <w:sz w:val="32"/>
          <w:szCs w:val="32"/>
        </w:rPr>
      </w:pPr>
      <w:r w:rsidRPr="00280A3F">
        <w:rPr>
          <w:rFonts w:asciiTheme="majorBidi" w:hAnsiTheme="majorBidi" w:cstheme="majorBidi"/>
          <w:color w:val="000000"/>
          <w:sz w:val="32"/>
          <w:szCs w:val="32"/>
        </w:rPr>
        <w:t xml:space="preserve"> </w:t>
      </w:r>
    </w:p>
    <w:p w:rsidR="00156E15" w:rsidRPr="00280A3F" w:rsidRDefault="00156E15">
      <w:pPr>
        <w:rPr>
          <w:rFonts w:asciiTheme="majorBidi" w:hAnsiTheme="majorBidi" w:cstheme="majorBidi"/>
          <w:color w:val="000000" w:themeColor="text1"/>
          <w:sz w:val="32"/>
          <w:szCs w:val="32"/>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156E15" w:rsidRDefault="00156E15">
      <w:pPr>
        <w:rPr>
          <w:rFonts w:asciiTheme="majorBidi" w:hAnsiTheme="majorBidi" w:cstheme="majorBidi"/>
          <w:color w:val="000000" w:themeColor="text1"/>
          <w:sz w:val="28"/>
          <w:szCs w:val="28"/>
        </w:rPr>
      </w:pPr>
    </w:p>
    <w:p w:rsidR="00280A3F" w:rsidRDefault="00280A3F" w:rsidP="00156E15">
      <w:pPr>
        <w:pStyle w:val="NormalWeb"/>
        <w:spacing w:before="0" w:beforeAutospacing="0" w:after="0" w:afterAutospacing="0" w:line="360" w:lineRule="auto"/>
        <w:rPr>
          <w:rFonts w:asciiTheme="majorBidi" w:eastAsiaTheme="minorHAnsi" w:hAnsiTheme="majorBidi" w:cstheme="majorBidi"/>
          <w:color w:val="000000" w:themeColor="text1"/>
          <w:sz w:val="28"/>
          <w:szCs w:val="28"/>
          <w:lang w:eastAsia="en-US"/>
        </w:rPr>
      </w:pPr>
    </w:p>
    <w:p w:rsidR="00280A3F" w:rsidRDefault="00280A3F" w:rsidP="00156E15">
      <w:pPr>
        <w:pStyle w:val="NormalWeb"/>
        <w:spacing w:before="0" w:beforeAutospacing="0" w:after="0" w:afterAutospacing="0" w:line="360" w:lineRule="auto"/>
        <w:rPr>
          <w:rFonts w:asciiTheme="majorBidi" w:eastAsiaTheme="minorHAnsi" w:hAnsiTheme="majorBidi" w:cstheme="majorBidi"/>
          <w:color w:val="000000" w:themeColor="text1"/>
          <w:sz w:val="28"/>
          <w:szCs w:val="28"/>
          <w:lang w:eastAsia="en-US"/>
        </w:rPr>
      </w:pPr>
    </w:p>
    <w:p w:rsidR="00156E15" w:rsidRDefault="00280A3F" w:rsidP="00156E15">
      <w:pPr>
        <w:pStyle w:val="NormalWeb"/>
        <w:spacing w:before="0" w:beforeAutospacing="0" w:after="0" w:afterAutospacing="0" w:line="360" w:lineRule="auto"/>
        <w:rPr>
          <w:rFonts w:asciiTheme="majorBidi" w:eastAsiaTheme="minorEastAsia" w:hAnsiTheme="majorBidi" w:cstheme="majorBidi"/>
          <w:b/>
          <w:bCs/>
          <w:color w:val="000000" w:themeColor="text1"/>
          <w:kern w:val="24"/>
          <w:sz w:val="32"/>
          <w:szCs w:val="32"/>
        </w:rPr>
      </w:pPr>
      <w:r>
        <w:rPr>
          <w:rFonts w:asciiTheme="majorBidi" w:eastAsiaTheme="minorEastAsia" w:hAnsiTheme="majorBidi" w:cstheme="majorBidi"/>
          <w:b/>
          <w:bCs/>
          <w:color w:val="000000" w:themeColor="text1"/>
          <w:kern w:val="24"/>
          <w:sz w:val="32"/>
          <w:szCs w:val="32"/>
        </w:rPr>
        <w:lastRenderedPageBreak/>
        <w:t>I/ Introduction </w:t>
      </w:r>
    </w:p>
    <w:p w:rsidR="00280A3F" w:rsidRPr="00280A3F" w:rsidRDefault="00280A3F" w:rsidP="00280A3F">
      <w:pPr>
        <w:spacing w:after="0" w:line="240" w:lineRule="auto"/>
        <w:jc w:val="both"/>
        <w:rPr>
          <w:rFonts w:ascii="Arial" w:eastAsia="Times New Roman" w:hAnsi="Arial" w:cs="Arial"/>
          <w:sz w:val="24"/>
          <w:szCs w:val="24"/>
          <w:lang w:eastAsia="fr-FR"/>
        </w:rPr>
      </w:pPr>
      <w:r w:rsidRPr="00280A3F">
        <w:rPr>
          <w:rFonts w:ascii="Arial" w:eastAsia="Times New Roman" w:hAnsi="Arial" w:cs="Arial"/>
          <w:sz w:val="24"/>
          <w:szCs w:val="24"/>
          <w:lang w:eastAsia="fr-FR"/>
        </w:rPr>
        <w:t>L'épidémiologiste compare la fréquence d’une maladie au sein d'un groupe de personnes exposées à un agent suspect à celle d’un groupe de personnes non exposées.</w:t>
      </w:r>
    </w:p>
    <w:p w:rsidR="00280A3F" w:rsidRPr="00280A3F" w:rsidRDefault="00280A3F" w:rsidP="00280A3F">
      <w:pPr>
        <w:spacing w:after="0" w:line="240" w:lineRule="auto"/>
        <w:jc w:val="both"/>
        <w:rPr>
          <w:rFonts w:ascii="Arial" w:eastAsia="Times New Roman" w:hAnsi="Arial" w:cs="Arial"/>
          <w:sz w:val="24"/>
          <w:szCs w:val="24"/>
          <w:lang w:eastAsia="fr-FR"/>
        </w:rPr>
      </w:pPr>
    </w:p>
    <w:p w:rsidR="00280A3F" w:rsidRDefault="00280A3F" w:rsidP="00280A3F">
      <w:pPr>
        <w:spacing w:after="0" w:line="240" w:lineRule="auto"/>
        <w:jc w:val="both"/>
        <w:rPr>
          <w:rFonts w:ascii="Arial" w:eastAsia="Times New Roman" w:hAnsi="Arial" w:cs="Arial"/>
          <w:sz w:val="24"/>
          <w:szCs w:val="24"/>
          <w:lang w:eastAsia="fr-FR"/>
        </w:rPr>
      </w:pPr>
      <w:r w:rsidRPr="00280A3F">
        <w:rPr>
          <w:rFonts w:ascii="Arial" w:eastAsia="Times New Roman" w:hAnsi="Arial" w:cs="Arial"/>
          <w:sz w:val="24"/>
          <w:szCs w:val="24"/>
          <w:lang w:eastAsia="fr-FR"/>
        </w:rPr>
        <w:t>Les études épidémiologiques sont en général réparties en trois catégories (descriptive, analytique et évaluative) et elles peuvent être menées directement au sein des populations (elles sont alors dites : études d'observation), ou dans un cadre contrôlé (elles sont alors dites : études expérimentales).</w:t>
      </w:r>
    </w:p>
    <w:p w:rsidR="00280A3F" w:rsidRPr="00280A3F" w:rsidRDefault="00280A3F" w:rsidP="00280A3F">
      <w:pPr>
        <w:spacing w:after="0" w:line="240" w:lineRule="auto"/>
        <w:jc w:val="both"/>
        <w:rPr>
          <w:rFonts w:ascii="Arial" w:eastAsia="Times New Roman" w:hAnsi="Arial" w:cs="Arial"/>
          <w:sz w:val="24"/>
          <w:szCs w:val="24"/>
          <w:lang w:eastAsia="fr-FR"/>
        </w:rPr>
      </w:pPr>
    </w:p>
    <w:p w:rsidR="00280A3F" w:rsidRDefault="00280A3F" w:rsidP="00280A3F">
      <w:pPr>
        <w:autoSpaceDE w:val="0"/>
        <w:autoSpaceDN w:val="0"/>
        <w:adjustRightInd w:val="0"/>
        <w:spacing w:after="0" w:line="240" w:lineRule="auto"/>
        <w:rPr>
          <w:rFonts w:asciiTheme="majorBidi" w:hAnsiTheme="majorBidi" w:cstheme="majorBidi"/>
          <w:b/>
          <w:bCs/>
          <w:color w:val="000000"/>
          <w:sz w:val="32"/>
          <w:szCs w:val="32"/>
        </w:rPr>
      </w:pPr>
      <w:r w:rsidRPr="00280A3F">
        <w:rPr>
          <w:rFonts w:asciiTheme="majorBidi" w:hAnsiTheme="majorBidi" w:cstheme="majorBidi"/>
          <w:b/>
          <w:bCs/>
          <w:color w:val="000000"/>
          <w:sz w:val="32"/>
          <w:szCs w:val="32"/>
        </w:rPr>
        <w:t>II/ Définition</w:t>
      </w:r>
    </w:p>
    <w:p w:rsidR="00280A3F" w:rsidRPr="00280A3F" w:rsidRDefault="00280A3F" w:rsidP="00280A3F">
      <w:pPr>
        <w:autoSpaceDE w:val="0"/>
        <w:autoSpaceDN w:val="0"/>
        <w:adjustRightInd w:val="0"/>
        <w:spacing w:after="0" w:line="240" w:lineRule="auto"/>
        <w:rPr>
          <w:rFonts w:ascii="Arial" w:hAnsi="Arial" w:cs="Arial"/>
          <w:color w:val="000000"/>
          <w:sz w:val="24"/>
          <w:szCs w:val="24"/>
        </w:rPr>
      </w:pPr>
    </w:p>
    <w:p w:rsidR="00280A3F" w:rsidRDefault="00280A3F" w:rsidP="00280A3F">
      <w:pPr>
        <w:autoSpaceDE w:val="0"/>
        <w:autoSpaceDN w:val="0"/>
        <w:adjustRightInd w:val="0"/>
        <w:spacing w:after="0" w:line="240" w:lineRule="auto"/>
        <w:rPr>
          <w:rFonts w:ascii="Arial" w:hAnsi="Arial" w:cs="Arial"/>
          <w:color w:val="000000"/>
          <w:sz w:val="24"/>
          <w:szCs w:val="24"/>
        </w:rPr>
      </w:pPr>
      <w:r w:rsidRPr="00280A3F">
        <w:rPr>
          <w:rFonts w:ascii="Arial" w:hAnsi="Arial" w:cs="Arial"/>
          <w:color w:val="000000"/>
          <w:sz w:val="24"/>
          <w:szCs w:val="24"/>
        </w:rPr>
        <w:t xml:space="preserve">L’épidémiologie est une des sciences fondamentales de la médecine préventive, de la santé communautaire et de la médecine clinique. </w:t>
      </w:r>
    </w:p>
    <w:p w:rsidR="007E21E6" w:rsidRPr="00280A3F" w:rsidRDefault="007E21E6" w:rsidP="00280A3F">
      <w:pPr>
        <w:autoSpaceDE w:val="0"/>
        <w:autoSpaceDN w:val="0"/>
        <w:adjustRightInd w:val="0"/>
        <w:spacing w:after="0" w:line="240" w:lineRule="auto"/>
        <w:rPr>
          <w:rFonts w:ascii="Arial" w:hAnsi="Arial" w:cs="Arial"/>
          <w:color w:val="000000"/>
          <w:sz w:val="24"/>
          <w:szCs w:val="24"/>
        </w:rPr>
      </w:pPr>
    </w:p>
    <w:p w:rsidR="00280A3F" w:rsidRPr="00280A3F" w:rsidRDefault="00280A3F" w:rsidP="00280A3F">
      <w:pPr>
        <w:autoSpaceDE w:val="0"/>
        <w:autoSpaceDN w:val="0"/>
        <w:adjustRightInd w:val="0"/>
        <w:spacing w:after="0" w:line="240" w:lineRule="auto"/>
        <w:rPr>
          <w:rFonts w:asciiTheme="majorBidi" w:hAnsiTheme="majorBidi" w:cstheme="majorBidi"/>
          <w:b/>
          <w:bCs/>
          <w:color w:val="000000"/>
          <w:sz w:val="24"/>
          <w:szCs w:val="24"/>
        </w:rPr>
      </w:pPr>
      <w:r w:rsidRPr="00280A3F">
        <w:rPr>
          <w:rFonts w:ascii="Arial" w:hAnsi="Arial" w:cs="Arial"/>
          <w:color w:val="000000"/>
          <w:sz w:val="24"/>
          <w:szCs w:val="24"/>
        </w:rPr>
        <w:t>Il s’agit d’une discipline faisant appel à de nombreuses méthodes qu’elle partage avec d’autres disciplines, celles des sciences sociales notamment, la statistique étant un outil de choix utilisé par l’épidémiologie.</w:t>
      </w:r>
    </w:p>
    <w:p w:rsidR="007133B0" w:rsidRDefault="007133B0" w:rsidP="007133B0">
      <w:pPr>
        <w:pStyle w:val="Default"/>
        <w:rPr>
          <w:rFonts w:asciiTheme="majorBidi" w:hAnsiTheme="majorBidi" w:cstheme="majorBidi"/>
          <w:sz w:val="28"/>
          <w:szCs w:val="28"/>
        </w:rPr>
      </w:pPr>
    </w:p>
    <w:p w:rsidR="007E21E6" w:rsidRDefault="007E21E6" w:rsidP="007E21E6">
      <w:pPr>
        <w:autoSpaceDE w:val="0"/>
        <w:autoSpaceDN w:val="0"/>
        <w:adjustRightInd w:val="0"/>
        <w:spacing w:after="0" w:line="240" w:lineRule="auto"/>
        <w:rPr>
          <w:rFonts w:ascii="Arial" w:hAnsi="Arial" w:cs="Arial"/>
          <w:color w:val="000000"/>
          <w:sz w:val="24"/>
          <w:szCs w:val="24"/>
        </w:rPr>
      </w:pPr>
      <w:r w:rsidRPr="007E21E6">
        <w:rPr>
          <w:rFonts w:ascii="Arial" w:hAnsi="Arial" w:cs="Arial"/>
          <w:color w:val="000000"/>
          <w:sz w:val="24"/>
          <w:szCs w:val="24"/>
        </w:rPr>
        <w:t xml:space="preserve">Les définitions sont nombreuses et cette multiplication témoigne vraisemblablement du dynamisme de l’épidémiologie. </w:t>
      </w:r>
    </w:p>
    <w:p w:rsidR="007E21E6" w:rsidRPr="007E21E6" w:rsidRDefault="007E21E6" w:rsidP="007E21E6">
      <w:pPr>
        <w:autoSpaceDE w:val="0"/>
        <w:autoSpaceDN w:val="0"/>
        <w:adjustRightInd w:val="0"/>
        <w:spacing w:after="0" w:line="240" w:lineRule="auto"/>
        <w:rPr>
          <w:rFonts w:ascii="Arial" w:hAnsi="Arial" w:cs="Arial"/>
          <w:color w:val="000000"/>
          <w:sz w:val="24"/>
          <w:szCs w:val="24"/>
        </w:rPr>
      </w:pPr>
    </w:p>
    <w:p w:rsidR="007E21E6" w:rsidRPr="007E21E6" w:rsidRDefault="007E21E6" w:rsidP="007E21E6">
      <w:pPr>
        <w:autoSpaceDE w:val="0"/>
        <w:autoSpaceDN w:val="0"/>
        <w:adjustRightInd w:val="0"/>
        <w:spacing w:after="0" w:line="240" w:lineRule="auto"/>
        <w:rPr>
          <w:rFonts w:ascii="Arial" w:hAnsi="Arial" w:cs="Arial"/>
          <w:color w:val="000000"/>
          <w:sz w:val="24"/>
          <w:szCs w:val="24"/>
        </w:rPr>
      </w:pPr>
      <w:r w:rsidRPr="007E21E6">
        <w:rPr>
          <w:rFonts w:ascii="Arial" w:hAnsi="Arial" w:cs="Arial"/>
          <w:color w:val="000000"/>
          <w:sz w:val="24"/>
          <w:szCs w:val="24"/>
        </w:rPr>
        <w:t xml:space="preserve">Nous retiendrons celle de l’OMS : « Étudie la fréquence et la répartition des maladies dans le temps et dans l’espace, ainsi que le rôle des facteurs qui déterminent cette fréquence et cette répartition au sein des populations humaines » </w:t>
      </w:r>
    </w:p>
    <w:p w:rsidR="007E21E6" w:rsidRDefault="007E21E6" w:rsidP="007E21E6">
      <w:pPr>
        <w:autoSpaceDE w:val="0"/>
        <w:autoSpaceDN w:val="0"/>
        <w:adjustRightInd w:val="0"/>
        <w:spacing w:after="0" w:line="240" w:lineRule="auto"/>
        <w:rPr>
          <w:rFonts w:ascii="Arial" w:hAnsi="Arial" w:cs="Arial"/>
          <w:color w:val="000000"/>
          <w:sz w:val="24"/>
          <w:szCs w:val="24"/>
        </w:rPr>
      </w:pPr>
      <w:r w:rsidRPr="007E21E6">
        <w:rPr>
          <w:rFonts w:ascii="Arial" w:hAnsi="Arial" w:cs="Arial"/>
          <w:color w:val="000000"/>
          <w:sz w:val="24"/>
          <w:szCs w:val="24"/>
        </w:rPr>
        <w:t xml:space="preserve">L’origine grecque du mot est simple : </w:t>
      </w:r>
    </w:p>
    <w:p w:rsidR="0029691D" w:rsidRPr="007E21E6" w:rsidRDefault="0029691D" w:rsidP="007E21E6">
      <w:pPr>
        <w:autoSpaceDE w:val="0"/>
        <w:autoSpaceDN w:val="0"/>
        <w:adjustRightInd w:val="0"/>
        <w:spacing w:after="0" w:line="240" w:lineRule="auto"/>
        <w:rPr>
          <w:rFonts w:ascii="Arial" w:hAnsi="Arial" w:cs="Arial"/>
          <w:color w:val="000000"/>
          <w:sz w:val="24"/>
          <w:szCs w:val="24"/>
        </w:rPr>
      </w:pPr>
    </w:p>
    <w:p w:rsidR="007E21E6" w:rsidRPr="007E21E6" w:rsidRDefault="007E21E6" w:rsidP="007E21E6">
      <w:pPr>
        <w:autoSpaceDE w:val="0"/>
        <w:autoSpaceDN w:val="0"/>
        <w:adjustRightInd w:val="0"/>
        <w:spacing w:after="0" w:line="240" w:lineRule="auto"/>
        <w:rPr>
          <w:rFonts w:ascii="Arial" w:hAnsi="Arial" w:cs="Arial"/>
          <w:color w:val="000000"/>
          <w:sz w:val="24"/>
          <w:szCs w:val="24"/>
        </w:rPr>
      </w:pPr>
      <w:r w:rsidRPr="007E21E6">
        <w:rPr>
          <w:rFonts w:ascii="Arial" w:hAnsi="Arial" w:cs="Arial"/>
          <w:b/>
          <w:bCs/>
          <w:color w:val="000000"/>
          <w:sz w:val="24"/>
          <w:szCs w:val="24"/>
        </w:rPr>
        <w:t xml:space="preserve">EPI </w:t>
      </w:r>
      <w:r w:rsidRPr="007E21E6">
        <w:rPr>
          <w:rFonts w:ascii="Arial" w:hAnsi="Arial" w:cs="Arial"/>
          <w:color w:val="000000"/>
          <w:sz w:val="24"/>
          <w:szCs w:val="24"/>
        </w:rPr>
        <w:t xml:space="preserve">– veut dire « sur» ; </w:t>
      </w:r>
    </w:p>
    <w:p w:rsidR="007E21E6" w:rsidRPr="007E21E6" w:rsidRDefault="007E21E6" w:rsidP="007E21E6">
      <w:pPr>
        <w:autoSpaceDE w:val="0"/>
        <w:autoSpaceDN w:val="0"/>
        <w:adjustRightInd w:val="0"/>
        <w:spacing w:after="0" w:line="240" w:lineRule="auto"/>
        <w:rPr>
          <w:rFonts w:ascii="Arial" w:hAnsi="Arial" w:cs="Arial"/>
          <w:color w:val="000000"/>
          <w:sz w:val="24"/>
          <w:szCs w:val="24"/>
        </w:rPr>
      </w:pPr>
      <w:r w:rsidRPr="007E21E6">
        <w:rPr>
          <w:rFonts w:ascii="Arial" w:hAnsi="Arial" w:cs="Arial"/>
          <w:b/>
          <w:bCs/>
          <w:color w:val="000000"/>
          <w:sz w:val="24"/>
          <w:szCs w:val="24"/>
        </w:rPr>
        <w:t xml:space="preserve">DEMOS </w:t>
      </w:r>
      <w:r w:rsidRPr="007E21E6">
        <w:rPr>
          <w:rFonts w:ascii="Arial" w:hAnsi="Arial" w:cs="Arial"/>
          <w:color w:val="000000"/>
          <w:sz w:val="24"/>
          <w:szCs w:val="24"/>
        </w:rPr>
        <w:t xml:space="preserve">– veut dire «peuple – population » ; </w:t>
      </w:r>
    </w:p>
    <w:p w:rsidR="007E21E6" w:rsidRPr="007E21E6" w:rsidRDefault="007E21E6" w:rsidP="007E21E6">
      <w:pPr>
        <w:pStyle w:val="Default"/>
        <w:rPr>
          <w:rFonts w:asciiTheme="majorBidi" w:hAnsiTheme="majorBidi" w:cstheme="majorBidi"/>
        </w:rPr>
      </w:pPr>
      <w:r w:rsidRPr="007E21E6">
        <w:rPr>
          <w:b/>
          <w:bCs/>
        </w:rPr>
        <w:t xml:space="preserve">LOGOS </w:t>
      </w:r>
      <w:r w:rsidRPr="007E21E6">
        <w:t>– veut</w:t>
      </w:r>
      <w:r>
        <w:t xml:space="preserve"> dire «Etude ou connaissance </w:t>
      </w:r>
      <w:proofErr w:type="gramStart"/>
      <w:r>
        <w:t>» .</w:t>
      </w:r>
      <w:proofErr w:type="gramEnd"/>
    </w:p>
    <w:p w:rsidR="00830244" w:rsidRDefault="00830244" w:rsidP="007E21E6">
      <w:pPr>
        <w:pStyle w:val="Paragraphedeliste"/>
        <w:spacing w:after="0" w:line="240" w:lineRule="auto"/>
        <w:ind w:left="795"/>
        <w:rPr>
          <w:rFonts w:asciiTheme="majorBidi" w:eastAsia="Times New Roman" w:hAnsiTheme="majorBidi" w:cstheme="majorBidi"/>
          <w:sz w:val="24"/>
          <w:szCs w:val="24"/>
          <w:lang w:eastAsia="fr-FR"/>
        </w:rPr>
      </w:pPr>
    </w:p>
    <w:p w:rsidR="007E21E6" w:rsidRDefault="007E21E6" w:rsidP="007E21E6">
      <w:pPr>
        <w:pStyle w:val="Paragraphedeliste"/>
        <w:spacing w:after="0" w:line="240" w:lineRule="auto"/>
        <w:ind w:left="795"/>
        <w:rPr>
          <w:rFonts w:asciiTheme="majorBidi" w:eastAsia="Times New Roman" w:hAnsiTheme="majorBidi" w:cstheme="majorBidi"/>
          <w:sz w:val="24"/>
          <w:szCs w:val="24"/>
          <w:lang w:eastAsia="fr-FR"/>
        </w:rPr>
      </w:pPr>
    </w:p>
    <w:p w:rsidR="007E21E6" w:rsidRPr="007E21E6" w:rsidRDefault="007E21E6" w:rsidP="007E21E6">
      <w:pPr>
        <w:spacing w:after="0" w:line="240" w:lineRule="auto"/>
        <w:rPr>
          <w:rFonts w:asciiTheme="majorBidi" w:eastAsia="Calibri" w:hAnsiTheme="majorBidi" w:cstheme="majorBidi"/>
          <w:b/>
          <w:bCs/>
          <w:sz w:val="32"/>
          <w:szCs w:val="32"/>
        </w:rPr>
      </w:pPr>
      <w:r>
        <w:rPr>
          <w:rFonts w:asciiTheme="majorBidi" w:eastAsia="Calibri" w:hAnsiTheme="majorBidi" w:cstheme="majorBidi"/>
          <w:b/>
          <w:bCs/>
          <w:sz w:val="32"/>
          <w:szCs w:val="32"/>
        </w:rPr>
        <w:t>III /</w:t>
      </w:r>
      <w:r w:rsidRPr="007E21E6">
        <w:rPr>
          <w:rFonts w:asciiTheme="majorBidi" w:eastAsia="Calibri" w:hAnsiTheme="majorBidi" w:cstheme="majorBidi"/>
          <w:b/>
          <w:bCs/>
          <w:sz w:val="32"/>
          <w:szCs w:val="32"/>
        </w:rPr>
        <w:t xml:space="preserve"> </w:t>
      </w:r>
      <w:r>
        <w:rPr>
          <w:rFonts w:asciiTheme="majorBidi" w:eastAsia="Calibri" w:hAnsiTheme="majorBidi" w:cstheme="majorBidi"/>
          <w:b/>
          <w:bCs/>
          <w:sz w:val="32"/>
          <w:szCs w:val="32"/>
        </w:rPr>
        <w:t xml:space="preserve">Les objectifs de l’épidémiologie </w:t>
      </w:r>
    </w:p>
    <w:p w:rsidR="007E21E6" w:rsidRPr="007E21E6" w:rsidRDefault="007E21E6" w:rsidP="007E21E6">
      <w:pPr>
        <w:spacing w:after="0" w:line="240" w:lineRule="auto"/>
        <w:jc w:val="center"/>
        <w:rPr>
          <w:rFonts w:asciiTheme="majorBidi" w:eastAsia="Calibri" w:hAnsiTheme="majorBidi" w:cstheme="majorBidi"/>
          <w:sz w:val="32"/>
          <w:szCs w:val="32"/>
        </w:rPr>
      </w:pPr>
    </w:p>
    <w:p w:rsidR="007E21E6" w:rsidRPr="007E21E6" w:rsidRDefault="007E21E6" w:rsidP="007E21E6">
      <w:pPr>
        <w:spacing w:after="0" w:line="240" w:lineRule="auto"/>
        <w:jc w:val="both"/>
        <w:rPr>
          <w:rFonts w:ascii="Arial" w:eastAsia="Calibri" w:hAnsi="Arial" w:cs="Arial"/>
          <w:sz w:val="24"/>
          <w:szCs w:val="24"/>
        </w:rPr>
      </w:pPr>
      <w:r w:rsidRPr="007E21E6">
        <w:rPr>
          <w:rFonts w:ascii="Arial" w:eastAsia="Calibri" w:hAnsi="Arial" w:cs="Arial"/>
          <w:sz w:val="24"/>
          <w:szCs w:val="24"/>
        </w:rPr>
        <w:t>1- La compréhension des états de santé et de maladie,</w:t>
      </w:r>
    </w:p>
    <w:p w:rsidR="0029691D" w:rsidRDefault="0029691D" w:rsidP="007E21E6">
      <w:pPr>
        <w:spacing w:after="0" w:line="240" w:lineRule="auto"/>
        <w:jc w:val="both"/>
        <w:rPr>
          <w:rFonts w:ascii="Arial" w:eastAsia="Calibri" w:hAnsi="Arial" w:cs="Arial"/>
          <w:sz w:val="24"/>
          <w:szCs w:val="24"/>
        </w:rPr>
      </w:pPr>
    </w:p>
    <w:p w:rsidR="007E21E6" w:rsidRDefault="007E21E6" w:rsidP="007E21E6">
      <w:pPr>
        <w:spacing w:after="0" w:line="240" w:lineRule="auto"/>
        <w:jc w:val="both"/>
        <w:rPr>
          <w:rFonts w:ascii="Arial" w:eastAsia="Calibri" w:hAnsi="Arial" w:cs="Arial"/>
          <w:sz w:val="24"/>
          <w:szCs w:val="24"/>
        </w:rPr>
      </w:pPr>
      <w:r w:rsidRPr="007E21E6">
        <w:rPr>
          <w:rFonts w:ascii="Arial" w:eastAsia="Calibri" w:hAnsi="Arial" w:cs="Arial"/>
          <w:sz w:val="24"/>
          <w:szCs w:val="24"/>
        </w:rPr>
        <w:t>2- La mesure de l’état de santé d’une population,</w:t>
      </w:r>
    </w:p>
    <w:p w:rsidR="0029691D" w:rsidRPr="007E21E6" w:rsidRDefault="0029691D" w:rsidP="007E21E6">
      <w:pPr>
        <w:spacing w:after="0" w:line="240" w:lineRule="auto"/>
        <w:jc w:val="both"/>
        <w:rPr>
          <w:rFonts w:ascii="Arial" w:eastAsia="Calibri" w:hAnsi="Arial" w:cs="Arial"/>
          <w:sz w:val="24"/>
          <w:szCs w:val="24"/>
        </w:rPr>
      </w:pPr>
    </w:p>
    <w:p w:rsidR="007E21E6" w:rsidRPr="007E21E6" w:rsidRDefault="007E21E6" w:rsidP="007E21E6">
      <w:pPr>
        <w:spacing w:after="0" w:line="240" w:lineRule="auto"/>
        <w:jc w:val="both"/>
        <w:rPr>
          <w:rFonts w:ascii="Arial" w:eastAsia="Calibri" w:hAnsi="Arial" w:cs="Arial"/>
          <w:sz w:val="24"/>
          <w:szCs w:val="24"/>
        </w:rPr>
      </w:pPr>
      <w:r w:rsidRPr="007E21E6">
        <w:rPr>
          <w:rFonts w:ascii="Arial" w:eastAsia="Calibri" w:hAnsi="Arial" w:cs="Arial"/>
          <w:sz w:val="24"/>
          <w:szCs w:val="24"/>
        </w:rPr>
        <w:t>3- La mesure des risques individuels et collectifs</w:t>
      </w:r>
    </w:p>
    <w:p w:rsidR="0029691D" w:rsidRDefault="0029691D" w:rsidP="007E21E6">
      <w:pPr>
        <w:spacing w:after="0" w:line="240" w:lineRule="auto"/>
        <w:ind w:left="360" w:hanging="360"/>
        <w:jc w:val="both"/>
        <w:rPr>
          <w:rFonts w:ascii="Arial" w:eastAsia="Calibri" w:hAnsi="Arial" w:cs="Arial"/>
          <w:sz w:val="24"/>
          <w:szCs w:val="24"/>
        </w:rPr>
      </w:pPr>
    </w:p>
    <w:p w:rsidR="007E21E6" w:rsidRPr="007E21E6" w:rsidRDefault="007E21E6" w:rsidP="007E21E6">
      <w:pPr>
        <w:spacing w:after="0" w:line="240" w:lineRule="auto"/>
        <w:ind w:left="360" w:hanging="360"/>
        <w:jc w:val="both"/>
        <w:rPr>
          <w:rFonts w:ascii="Arial" w:eastAsia="Calibri" w:hAnsi="Arial" w:cs="Arial"/>
          <w:sz w:val="24"/>
          <w:szCs w:val="24"/>
        </w:rPr>
      </w:pPr>
      <w:r w:rsidRPr="007E21E6">
        <w:rPr>
          <w:rFonts w:ascii="Arial" w:eastAsia="Calibri" w:hAnsi="Arial" w:cs="Arial"/>
          <w:sz w:val="24"/>
          <w:szCs w:val="24"/>
        </w:rPr>
        <w:t>4- L’identification des agents pathogènes, des modes de transmissions et des facteurs de risque,</w:t>
      </w:r>
    </w:p>
    <w:p w:rsidR="0029691D" w:rsidRDefault="0029691D" w:rsidP="007E21E6">
      <w:pPr>
        <w:spacing w:after="0" w:line="240" w:lineRule="auto"/>
        <w:jc w:val="both"/>
        <w:rPr>
          <w:rFonts w:ascii="Arial" w:eastAsia="Calibri" w:hAnsi="Arial" w:cs="Arial"/>
          <w:sz w:val="24"/>
          <w:szCs w:val="24"/>
        </w:rPr>
      </w:pPr>
    </w:p>
    <w:p w:rsidR="007E21E6" w:rsidRPr="007E21E6" w:rsidRDefault="007E21E6" w:rsidP="007E21E6">
      <w:pPr>
        <w:spacing w:after="0" w:line="240" w:lineRule="auto"/>
        <w:jc w:val="both"/>
        <w:rPr>
          <w:rFonts w:ascii="Arial" w:eastAsia="Calibri" w:hAnsi="Arial" w:cs="Arial"/>
          <w:sz w:val="24"/>
          <w:szCs w:val="24"/>
        </w:rPr>
      </w:pPr>
      <w:r w:rsidRPr="007E21E6">
        <w:rPr>
          <w:rFonts w:ascii="Arial" w:eastAsia="Calibri" w:hAnsi="Arial" w:cs="Arial"/>
          <w:sz w:val="24"/>
          <w:szCs w:val="24"/>
        </w:rPr>
        <w:t>5-La prévention de la survenue des maladies et des phénomènes pathologiques,</w:t>
      </w:r>
    </w:p>
    <w:p w:rsidR="0029691D" w:rsidRDefault="0029691D" w:rsidP="007E21E6">
      <w:pPr>
        <w:spacing w:after="0" w:line="240" w:lineRule="auto"/>
        <w:jc w:val="both"/>
        <w:rPr>
          <w:rFonts w:ascii="Arial" w:eastAsia="Calibri" w:hAnsi="Arial" w:cs="Arial"/>
          <w:sz w:val="24"/>
          <w:szCs w:val="24"/>
        </w:rPr>
      </w:pPr>
    </w:p>
    <w:p w:rsidR="007E21E6" w:rsidRDefault="007E21E6" w:rsidP="007E21E6">
      <w:pPr>
        <w:spacing w:after="0" w:line="240" w:lineRule="auto"/>
        <w:jc w:val="both"/>
        <w:rPr>
          <w:rFonts w:ascii="Arial" w:eastAsia="Calibri" w:hAnsi="Arial" w:cs="Arial"/>
          <w:sz w:val="24"/>
          <w:szCs w:val="24"/>
        </w:rPr>
      </w:pPr>
      <w:r w:rsidRPr="007E21E6">
        <w:rPr>
          <w:rFonts w:ascii="Arial" w:eastAsia="Calibri" w:hAnsi="Arial" w:cs="Arial"/>
          <w:sz w:val="24"/>
          <w:szCs w:val="24"/>
        </w:rPr>
        <w:t>6-L’évaluation des méthodes d’intervention</w:t>
      </w:r>
    </w:p>
    <w:p w:rsidR="007E21E6" w:rsidRDefault="007E21E6" w:rsidP="007E21E6">
      <w:pPr>
        <w:spacing w:after="0" w:line="240" w:lineRule="auto"/>
        <w:jc w:val="both"/>
        <w:rPr>
          <w:rFonts w:ascii="Arial" w:eastAsia="Calibri" w:hAnsi="Arial" w:cs="Arial"/>
          <w:sz w:val="24"/>
          <w:szCs w:val="24"/>
        </w:rPr>
      </w:pPr>
    </w:p>
    <w:p w:rsidR="007E21E6" w:rsidRDefault="007E21E6" w:rsidP="007E21E6">
      <w:pPr>
        <w:autoSpaceDE w:val="0"/>
        <w:autoSpaceDN w:val="0"/>
        <w:adjustRightInd w:val="0"/>
        <w:spacing w:after="0" w:line="240" w:lineRule="auto"/>
        <w:rPr>
          <w:rFonts w:asciiTheme="majorBidi" w:hAnsiTheme="majorBidi" w:cstheme="majorBidi"/>
          <w:b/>
          <w:bCs/>
          <w:color w:val="000000"/>
          <w:sz w:val="32"/>
          <w:szCs w:val="32"/>
        </w:rPr>
      </w:pPr>
    </w:p>
    <w:p w:rsidR="0029691D" w:rsidRDefault="0029691D" w:rsidP="007E21E6">
      <w:pPr>
        <w:autoSpaceDE w:val="0"/>
        <w:autoSpaceDN w:val="0"/>
        <w:adjustRightInd w:val="0"/>
        <w:spacing w:after="0" w:line="240" w:lineRule="auto"/>
        <w:rPr>
          <w:rFonts w:asciiTheme="majorBidi" w:hAnsiTheme="majorBidi" w:cstheme="majorBidi"/>
          <w:b/>
          <w:bCs/>
          <w:color w:val="000000"/>
          <w:sz w:val="32"/>
          <w:szCs w:val="32"/>
        </w:rPr>
      </w:pPr>
    </w:p>
    <w:p w:rsidR="0029691D" w:rsidRDefault="0029691D" w:rsidP="007E21E6">
      <w:pPr>
        <w:autoSpaceDE w:val="0"/>
        <w:autoSpaceDN w:val="0"/>
        <w:adjustRightInd w:val="0"/>
        <w:spacing w:after="0" w:line="240" w:lineRule="auto"/>
        <w:rPr>
          <w:rFonts w:asciiTheme="majorBidi" w:hAnsiTheme="majorBidi" w:cstheme="majorBidi"/>
          <w:b/>
          <w:bCs/>
          <w:color w:val="000000"/>
          <w:sz w:val="32"/>
          <w:szCs w:val="32"/>
        </w:rPr>
      </w:pPr>
    </w:p>
    <w:p w:rsidR="0029691D" w:rsidRDefault="0029691D" w:rsidP="007E21E6">
      <w:pPr>
        <w:autoSpaceDE w:val="0"/>
        <w:autoSpaceDN w:val="0"/>
        <w:adjustRightInd w:val="0"/>
        <w:spacing w:after="0" w:line="240" w:lineRule="auto"/>
        <w:rPr>
          <w:rFonts w:asciiTheme="majorBidi" w:hAnsiTheme="majorBidi" w:cstheme="majorBidi"/>
          <w:b/>
          <w:bCs/>
          <w:color w:val="000000"/>
          <w:sz w:val="32"/>
          <w:szCs w:val="32"/>
        </w:rPr>
      </w:pPr>
    </w:p>
    <w:p w:rsidR="007E21E6" w:rsidRPr="007E21E6" w:rsidRDefault="007E21E6" w:rsidP="007E21E6">
      <w:pPr>
        <w:autoSpaceDE w:val="0"/>
        <w:autoSpaceDN w:val="0"/>
        <w:adjustRightInd w:val="0"/>
        <w:spacing w:after="0" w:line="240" w:lineRule="auto"/>
        <w:rPr>
          <w:rFonts w:asciiTheme="majorBidi" w:hAnsiTheme="majorBidi" w:cstheme="majorBidi"/>
          <w:color w:val="000000"/>
          <w:sz w:val="32"/>
          <w:szCs w:val="32"/>
        </w:rPr>
      </w:pPr>
      <w:r w:rsidRPr="007E21E6">
        <w:rPr>
          <w:rFonts w:asciiTheme="majorBidi" w:hAnsiTheme="majorBidi" w:cstheme="majorBidi"/>
          <w:b/>
          <w:bCs/>
          <w:color w:val="000000"/>
          <w:sz w:val="32"/>
          <w:szCs w:val="32"/>
        </w:rPr>
        <w:t>IV/</w:t>
      </w:r>
      <w:r>
        <w:rPr>
          <w:rFonts w:asciiTheme="majorBidi" w:hAnsiTheme="majorBidi" w:cstheme="majorBidi"/>
          <w:color w:val="000000"/>
          <w:sz w:val="32"/>
          <w:szCs w:val="32"/>
        </w:rPr>
        <w:t xml:space="preserve"> </w:t>
      </w:r>
      <w:r w:rsidRPr="007E21E6">
        <w:rPr>
          <w:rFonts w:asciiTheme="majorBidi" w:hAnsiTheme="majorBidi" w:cstheme="majorBidi"/>
          <w:b/>
          <w:bCs/>
          <w:color w:val="000000"/>
          <w:sz w:val="32"/>
          <w:szCs w:val="32"/>
        </w:rPr>
        <w:t xml:space="preserve"> Champs de l’épidémiologie : </w:t>
      </w:r>
    </w:p>
    <w:p w:rsidR="007E21E6" w:rsidRDefault="007E21E6" w:rsidP="007E21E6">
      <w:pPr>
        <w:autoSpaceDE w:val="0"/>
        <w:autoSpaceDN w:val="0"/>
        <w:adjustRightInd w:val="0"/>
        <w:spacing w:after="0" w:line="240" w:lineRule="auto"/>
        <w:rPr>
          <w:rFonts w:ascii="Arial" w:hAnsi="Arial" w:cs="Arial"/>
          <w:color w:val="000000"/>
          <w:sz w:val="24"/>
          <w:szCs w:val="24"/>
        </w:rPr>
      </w:pPr>
      <w:r w:rsidRPr="007E21E6">
        <w:rPr>
          <w:rFonts w:ascii="Arial" w:hAnsi="Arial" w:cs="Arial"/>
          <w:color w:val="000000"/>
          <w:sz w:val="24"/>
          <w:szCs w:val="24"/>
        </w:rPr>
        <w:t>En moins d’un siècle, le champ de l’épidémiologie s’est considérablement élargi. Limité à l’origine aux seules maladies infectieuses.</w:t>
      </w:r>
    </w:p>
    <w:p w:rsidR="007E21E6" w:rsidRDefault="007E21E6" w:rsidP="007E21E6">
      <w:pPr>
        <w:autoSpaceDE w:val="0"/>
        <w:autoSpaceDN w:val="0"/>
        <w:adjustRightInd w:val="0"/>
        <w:spacing w:after="0" w:line="240" w:lineRule="auto"/>
        <w:rPr>
          <w:rFonts w:ascii="Arial" w:hAnsi="Arial" w:cs="Arial"/>
          <w:color w:val="000000"/>
          <w:sz w:val="24"/>
          <w:szCs w:val="24"/>
        </w:rPr>
      </w:pPr>
      <w:r w:rsidRPr="007E21E6">
        <w:rPr>
          <w:rFonts w:ascii="Arial" w:hAnsi="Arial" w:cs="Arial"/>
          <w:color w:val="000000"/>
          <w:sz w:val="24"/>
          <w:szCs w:val="24"/>
        </w:rPr>
        <w:t xml:space="preserve"> Il a englobé successivement les maladies transmissibles, puis les maladies non transmissibles et finalement, tout phénomène de santé, qu’il soit de nature biologique ou social (accidents, suicides, toxicomanies, etc…). </w:t>
      </w:r>
    </w:p>
    <w:p w:rsidR="007E21E6" w:rsidRPr="007E21E6" w:rsidRDefault="007E21E6" w:rsidP="007E21E6">
      <w:pPr>
        <w:autoSpaceDE w:val="0"/>
        <w:autoSpaceDN w:val="0"/>
        <w:adjustRightInd w:val="0"/>
        <w:spacing w:after="0" w:line="240" w:lineRule="auto"/>
        <w:rPr>
          <w:rFonts w:ascii="Arial" w:hAnsi="Arial" w:cs="Arial"/>
          <w:color w:val="000000"/>
          <w:sz w:val="24"/>
          <w:szCs w:val="24"/>
        </w:rPr>
      </w:pPr>
    </w:p>
    <w:p w:rsidR="007E21E6" w:rsidRPr="007E21E6" w:rsidRDefault="007E21E6" w:rsidP="007E21E6">
      <w:pPr>
        <w:spacing w:after="0" w:line="240" w:lineRule="auto"/>
        <w:jc w:val="both"/>
        <w:rPr>
          <w:rFonts w:ascii="Arial" w:eastAsia="Calibri" w:hAnsi="Arial" w:cs="Arial"/>
          <w:sz w:val="24"/>
          <w:szCs w:val="24"/>
        </w:rPr>
      </w:pPr>
      <w:r w:rsidRPr="007E21E6">
        <w:rPr>
          <w:rFonts w:ascii="Arial" w:hAnsi="Arial" w:cs="Arial"/>
          <w:color w:val="000000"/>
          <w:sz w:val="24"/>
          <w:szCs w:val="24"/>
        </w:rPr>
        <w:t>L’épidémiologie s’intéresse de façon primordiale aux communautés et aux groupes humains et non aux individus en tant que tels</w:t>
      </w:r>
      <w:r w:rsidRPr="007E21E6">
        <w:rPr>
          <w:rFonts w:ascii="Arial" w:hAnsi="Arial" w:cs="Arial"/>
          <w:color w:val="000000"/>
        </w:rPr>
        <w:t>.</w:t>
      </w:r>
    </w:p>
    <w:p w:rsidR="007E21E6" w:rsidRPr="007E21E6" w:rsidRDefault="007E21E6" w:rsidP="007E21E6">
      <w:pPr>
        <w:spacing w:after="0" w:line="240" w:lineRule="auto"/>
        <w:rPr>
          <w:rFonts w:ascii="Arial" w:eastAsia="Calibri" w:hAnsi="Arial" w:cs="Arial"/>
          <w:b/>
          <w:bCs/>
          <w:sz w:val="24"/>
          <w:szCs w:val="24"/>
        </w:rPr>
      </w:pPr>
    </w:p>
    <w:p w:rsidR="007E21E6" w:rsidRDefault="007E21E6" w:rsidP="007E21E6">
      <w:pPr>
        <w:pStyle w:val="Paragraphedeliste"/>
        <w:spacing w:after="0" w:line="240" w:lineRule="auto"/>
        <w:ind w:left="795"/>
        <w:rPr>
          <w:rFonts w:asciiTheme="majorBidi" w:eastAsia="Times New Roman" w:hAnsiTheme="majorBidi" w:cstheme="majorBidi"/>
          <w:sz w:val="24"/>
          <w:szCs w:val="24"/>
          <w:lang w:eastAsia="fr-FR"/>
        </w:rPr>
      </w:pPr>
    </w:p>
    <w:p w:rsidR="00245C93" w:rsidRDefault="00245C93" w:rsidP="00245C93">
      <w:pPr>
        <w:autoSpaceDE w:val="0"/>
        <w:autoSpaceDN w:val="0"/>
        <w:adjustRightInd w:val="0"/>
        <w:spacing w:after="0" w:line="240" w:lineRule="auto"/>
        <w:rPr>
          <w:rFonts w:asciiTheme="majorBidi" w:hAnsiTheme="majorBidi" w:cstheme="majorBidi"/>
          <w:b/>
          <w:bCs/>
          <w:color w:val="000000"/>
          <w:sz w:val="32"/>
          <w:szCs w:val="32"/>
        </w:rPr>
      </w:pPr>
      <w:r w:rsidRPr="00245C93">
        <w:rPr>
          <w:rFonts w:asciiTheme="majorBidi" w:hAnsiTheme="majorBidi" w:cstheme="majorBidi"/>
          <w:b/>
          <w:bCs/>
          <w:color w:val="000000"/>
          <w:sz w:val="32"/>
          <w:szCs w:val="32"/>
        </w:rPr>
        <w:t xml:space="preserve">V- Les tâches en épidémiologie : </w:t>
      </w:r>
    </w:p>
    <w:p w:rsidR="00245C93" w:rsidRPr="00245C93" w:rsidRDefault="006F4E87" w:rsidP="006F4E87">
      <w:pPr>
        <w:tabs>
          <w:tab w:val="left" w:pos="2085"/>
        </w:tabs>
        <w:autoSpaceDE w:val="0"/>
        <w:autoSpaceDN w:val="0"/>
        <w:adjustRightInd w:val="0"/>
        <w:spacing w:after="0" w:line="240" w:lineRule="auto"/>
        <w:rPr>
          <w:rFonts w:asciiTheme="majorBidi" w:hAnsiTheme="majorBidi" w:cstheme="majorBidi"/>
          <w:color w:val="000000"/>
          <w:sz w:val="32"/>
          <w:szCs w:val="32"/>
        </w:rPr>
      </w:pPr>
      <w:r>
        <w:rPr>
          <w:rFonts w:asciiTheme="majorBidi" w:hAnsiTheme="majorBidi" w:cstheme="majorBidi"/>
          <w:color w:val="000000"/>
          <w:sz w:val="32"/>
          <w:szCs w:val="32"/>
        </w:rPr>
        <w:tab/>
      </w:r>
    </w:p>
    <w:p w:rsidR="00245C93" w:rsidRDefault="00245C93" w:rsidP="00245C93">
      <w:pPr>
        <w:autoSpaceDE w:val="0"/>
        <w:autoSpaceDN w:val="0"/>
        <w:adjustRightInd w:val="0"/>
        <w:spacing w:after="0" w:line="240" w:lineRule="auto"/>
        <w:rPr>
          <w:rFonts w:ascii="Arial" w:hAnsi="Arial" w:cs="Arial"/>
          <w:color w:val="000000"/>
          <w:sz w:val="24"/>
          <w:szCs w:val="24"/>
        </w:rPr>
      </w:pPr>
      <w:r w:rsidRPr="00245C93">
        <w:rPr>
          <w:rFonts w:ascii="Arial" w:hAnsi="Arial" w:cs="Arial"/>
          <w:b/>
          <w:bCs/>
          <w:color w:val="000000"/>
          <w:sz w:val="24"/>
          <w:szCs w:val="24"/>
        </w:rPr>
        <w:t xml:space="preserve">1. Surveillance épidémiologique </w:t>
      </w:r>
      <w:r w:rsidRPr="00245C93">
        <w:rPr>
          <w:rFonts w:ascii="Arial" w:hAnsi="Arial" w:cs="Arial"/>
          <w:color w:val="000000"/>
          <w:sz w:val="24"/>
          <w:szCs w:val="24"/>
        </w:rPr>
        <w:t xml:space="preserve">: pour reconnaître l’existence d’un problème de santé dans la communauté. Ceci nécessite un </w:t>
      </w:r>
      <w:r w:rsidRPr="00245C93">
        <w:rPr>
          <w:rFonts w:ascii="Arial" w:hAnsi="Arial" w:cs="Arial"/>
          <w:b/>
          <w:bCs/>
          <w:color w:val="000000"/>
          <w:sz w:val="24"/>
          <w:szCs w:val="24"/>
        </w:rPr>
        <w:t xml:space="preserve">système de recueil de données </w:t>
      </w:r>
      <w:r w:rsidRPr="00245C93">
        <w:rPr>
          <w:rFonts w:ascii="Arial" w:hAnsi="Arial" w:cs="Arial"/>
          <w:color w:val="000000"/>
          <w:sz w:val="24"/>
          <w:szCs w:val="24"/>
        </w:rPr>
        <w:t>spécifique et sensible qui procure des informations rapides et sûres permettant de donner l’alerte sur un problème réel ou potentiel.</w:t>
      </w:r>
    </w:p>
    <w:p w:rsidR="00245C93" w:rsidRPr="00245C93" w:rsidRDefault="00245C93" w:rsidP="00245C93">
      <w:pPr>
        <w:autoSpaceDE w:val="0"/>
        <w:autoSpaceDN w:val="0"/>
        <w:adjustRightInd w:val="0"/>
        <w:spacing w:after="0" w:line="240" w:lineRule="auto"/>
        <w:rPr>
          <w:rFonts w:ascii="Arial" w:hAnsi="Arial" w:cs="Arial"/>
          <w:color w:val="000000"/>
          <w:sz w:val="24"/>
          <w:szCs w:val="24"/>
        </w:rPr>
      </w:pPr>
      <w:r w:rsidRPr="00245C93">
        <w:rPr>
          <w:rFonts w:ascii="Arial" w:hAnsi="Arial" w:cs="Arial"/>
          <w:color w:val="000000"/>
          <w:sz w:val="24"/>
          <w:szCs w:val="24"/>
        </w:rPr>
        <w:t xml:space="preserve"> </w:t>
      </w:r>
    </w:p>
    <w:p w:rsidR="00245C93" w:rsidRDefault="00245C93" w:rsidP="00245C93">
      <w:pPr>
        <w:autoSpaceDE w:val="0"/>
        <w:autoSpaceDN w:val="0"/>
        <w:adjustRightInd w:val="0"/>
        <w:spacing w:after="0" w:line="240" w:lineRule="auto"/>
        <w:rPr>
          <w:rFonts w:ascii="Arial" w:hAnsi="Arial" w:cs="Arial"/>
          <w:color w:val="000000"/>
          <w:sz w:val="24"/>
          <w:szCs w:val="24"/>
        </w:rPr>
      </w:pPr>
      <w:r w:rsidRPr="00245C93">
        <w:rPr>
          <w:rFonts w:ascii="Arial" w:hAnsi="Arial" w:cs="Arial"/>
          <w:b/>
          <w:bCs/>
          <w:color w:val="000000"/>
          <w:sz w:val="24"/>
          <w:szCs w:val="24"/>
        </w:rPr>
        <w:t xml:space="preserve">2. Enquête épidémiologique : </w:t>
      </w:r>
      <w:r w:rsidRPr="00245C93">
        <w:rPr>
          <w:rFonts w:ascii="Arial" w:hAnsi="Arial" w:cs="Arial"/>
          <w:color w:val="000000"/>
          <w:sz w:val="24"/>
          <w:szCs w:val="24"/>
        </w:rPr>
        <w:t xml:space="preserve">La surveillance épidémiologique ayant fourni des faits prouvant l’existence d’un problème de santé, l’enquête va permettre de rechercher les circonstances de survenue du problème. </w:t>
      </w:r>
    </w:p>
    <w:p w:rsidR="00245C93" w:rsidRPr="00245C93" w:rsidRDefault="00245C93" w:rsidP="00245C93">
      <w:pPr>
        <w:autoSpaceDE w:val="0"/>
        <w:autoSpaceDN w:val="0"/>
        <w:adjustRightInd w:val="0"/>
        <w:spacing w:after="0" w:line="240" w:lineRule="auto"/>
        <w:rPr>
          <w:rFonts w:ascii="Arial" w:hAnsi="Arial" w:cs="Arial"/>
          <w:color w:val="000000"/>
          <w:sz w:val="24"/>
          <w:szCs w:val="24"/>
        </w:rPr>
      </w:pPr>
    </w:p>
    <w:p w:rsidR="00245C93" w:rsidRPr="00245C93" w:rsidRDefault="00245C93" w:rsidP="00245C93">
      <w:pPr>
        <w:autoSpaceDE w:val="0"/>
        <w:autoSpaceDN w:val="0"/>
        <w:adjustRightInd w:val="0"/>
        <w:spacing w:after="0" w:line="240" w:lineRule="auto"/>
        <w:rPr>
          <w:rFonts w:ascii="Arial" w:hAnsi="Arial" w:cs="Arial"/>
          <w:color w:val="000000"/>
          <w:sz w:val="24"/>
          <w:szCs w:val="24"/>
        </w:rPr>
      </w:pPr>
      <w:r w:rsidRPr="00245C93">
        <w:rPr>
          <w:rFonts w:ascii="Arial" w:hAnsi="Arial" w:cs="Arial"/>
          <w:b/>
          <w:bCs/>
          <w:color w:val="000000"/>
          <w:sz w:val="24"/>
          <w:szCs w:val="24"/>
        </w:rPr>
        <w:t xml:space="preserve">3. Analyse épidémiologique : </w:t>
      </w:r>
      <w:r w:rsidRPr="00245C93">
        <w:rPr>
          <w:rFonts w:ascii="Arial" w:hAnsi="Arial" w:cs="Arial"/>
          <w:color w:val="000000"/>
          <w:sz w:val="24"/>
          <w:szCs w:val="24"/>
        </w:rPr>
        <w:t>Suite à l’enquête et à la co</w:t>
      </w:r>
      <w:r>
        <w:rPr>
          <w:rFonts w:ascii="Arial" w:hAnsi="Arial" w:cs="Arial"/>
          <w:color w:val="000000"/>
          <w:sz w:val="24"/>
          <w:szCs w:val="24"/>
        </w:rPr>
        <w:t xml:space="preserve">llecte des données, il s’agit </w:t>
      </w:r>
    </w:p>
    <w:p w:rsidR="00245C93" w:rsidRPr="00245C93" w:rsidRDefault="00245C93" w:rsidP="00245C93">
      <w:pPr>
        <w:autoSpaceDE w:val="0"/>
        <w:autoSpaceDN w:val="0"/>
        <w:adjustRightInd w:val="0"/>
        <w:spacing w:after="0" w:line="240" w:lineRule="auto"/>
        <w:rPr>
          <w:rFonts w:ascii="Arial" w:hAnsi="Arial" w:cs="Arial"/>
          <w:color w:val="000000"/>
          <w:sz w:val="24"/>
          <w:szCs w:val="24"/>
        </w:rPr>
      </w:pPr>
      <w:r w:rsidRPr="00245C93">
        <w:rPr>
          <w:rFonts w:ascii="Arial" w:hAnsi="Arial" w:cs="Arial"/>
          <w:color w:val="000000"/>
          <w:sz w:val="24"/>
          <w:szCs w:val="24"/>
        </w:rPr>
        <w:t xml:space="preserve">- D’analyser les données ; </w:t>
      </w:r>
    </w:p>
    <w:p w:rsidR="00245C93" w:rsidRPr="00245C93" w:rsidRDefault="00245C93" w:rsidP="00245C93">
      <w:pPr>
        <w:autoSpaceDE w:val="0"/>
        <w:autoSpaceDN w:val="0"/>
        <w:adjustRightInd w:val="0"/>
        <w:spacing w:after="0" w:line="240" w:lineRule="auto"/>
        <w:rPr>
          <w:rFonts w:ascii="Arial" w:hAnsi="Arial" w:cs="Arial"/>
          <w:color w:val="000000"/>
          <w:sz w:val="24"/>
          <w:szCs w:val="24"/>
        </w:rPr>
      </w:pPr>
      <w:r w:rsidRPr="00245C93">
        <w:rPr>
          <w:rFonts w:ascii="Arial" w:hAnsi="Arial" w:cs="Arial"/>
          <w:color w:val="000000"/>
          <w:sz w:val="24"/>
          <w:szCs w:val="24"/>
        </w:rPr>
        <w:t xml:space="preserve">- De tirer les conclusions ; </w:t>
      </w:r>
    </w:p>
    <w:p w:rsidR="00245C93" w:rsidRDefault="00245C93" w:rsidP="00245C93">
      <w:pPr>
        <w:autoSpaceDE w:val="0"/>
        <w:autoSpaceDN w:val="0"/>
        <w:adjustRightInd w:val="0"/>
        <w:spacing w:after="0" w:line="240" w:lineRule="auto"/>
        <w:rPr>
          <w:rFonts w:ascii="Arial" w:hAnsi="Arial" w:cs="Arial"/>
          <w:color w:val="000000"/>
          <w:sz w:val="24"/>
          <w:szCs w:val="24"/>
        </w:rPr>
      </w:pPr>
      <w:r w:rsidRPr="00245C93">
        <w:rPr>
          <w:rFonts w:ascii="Arial" w:hAnsi="Arial" w:cs="Arial"/>
          <w:color w:val="000000"/>
          <w:sz w:val="24"/>
          <w:szCs w:val="24"/>
        </w:rPr>
        <w:t xml:space="preserve">- De faire des recommandations pour la prévention et la lutte contre les maladies. </w:t>
      </w:r>
    </w:p>
    <w:p w:rsidR="00245C93" w:rsidRPr="00245C93" w:rsidRDefault="00245C93" w:rsidP="00245C93">
      <w:pPr>
        <w:autoSpaceDE w:val="0"/>
        <w:autoSpaceDN w:val="0"/>
        <w:adjustRightInd w:val="0"/>
        <w:spacing w:after="0" w:line="240" w:lineRule="auto"/>
        <w:rPr>
          <w:rFonts w:ascii="Arial" w:hAnsi="Arial" w:cs="Arial"/>
          <w:color w:val="000000"/>
          <w:sz w:val="24"/>
          <w:szCs w:val="24"/>
        </w:rPr>
      </w:pPr>
    </w:p>
    <w:p w:rsidR="00245C93" w:rsidRDefault="00245C93" w:rsidP="00245C93">
      <w:pPr>
        <w:autoSpaceDE w:val="0"/>
        <w:autoSpaceDN w:val="0"/>
        <w:adjustRightInd w:val="0"/>
        <w:spacing w:after="0" w:line="240" w:lineRule="auto"/>
        <w:rPr>
          <w:rFonts w:ascii="Arial" w:hAnsi="Arial" w:cs="Arial"/>
          <w:color w:val="000000"/>
          <w:sz w:val="24"/>
          <w:szCs w:val="24"/>
        </w:rPr>
      </w:pPr>
      <w:r w:rsidRPr="00245C93">
        <w:rPr>
          <w:rFonts w:ascii="Arial" w:hAnsi="Arial" w:cs="Arial"/>
          <w:b/>
          <w:bCs/>
          <w:color w:val="000000"/>
          <w:sz w:val="24"/>
          <w:szCs w:val="24"/>
        </w:rPr>
        <w:t xml:space="preserve">4. Evaluation </w:t>
      </w:r>
      <w:r w:rsidRPr="00245C93">
        <w:rPr>
          <w:rFonts w:ascii="Arial" w:hAnsi="Arial" w:cs="Arial"/>
          <w:color w:val="000000"/>
          <w:sz w:val="24"/>
          <w:szCs w:val="24"/>
        </w:rPr>
        <w:t xml:space="preserve">: L’évaluation des techniques de prévention et de lutte, des modalités thérapeutiques et des interventions utilisées pour la décroissance de la mortalité et de la morbidité sont sous la responsabilité de l’épidémiologiste. </w:t>
      </w:r>
    </w:p>
    <w:p w:rsidR="00245C93" w:rsidRPr="00245C93" w:rsidRDefault="00245C93" w:rsidP="00245C93">
      <w:pPr>
        <w:autoSpaceDE w:val="0"/>
        <w:autoSpaceDN w:val="0"/>
        <w:adjustRightInd w:val="0"/>
        <w:spacing w:after="0" w:line="240" w:lineRule="auto"/>
        <w:rPr>
          <w:rFonts w:ascii="Arial" w:hAnsi="Arial" w:cs="Arial"/>
          <w:color w:val="000000"/>
          <w:sz w:val="24"/>
          <w:szCs w:val="24"/>
        </w:rPr>
      </w:pPr>
    </w:p>
    <w:p w:rsidR="00245C93" w:rsidRDefault="00245C93" w:rsidP="00245C93">
      <w:pPr>
        <w:spacing w:after="0" w:line="240" w:lineRule="auto"/>
        <w:rPr>
          <w:rFonts w:ascii="Arial" w:hAnsi="Arial" w:cs="Arial"/>
          <w:color w:val="000000"/>
        </w:rPr>
      </w:pPr>
      <w:r w:rsidRPr="00245C93">
        <w:rPr>
          <w:rFonts w:ascii="Arial" w:hAnsi="Arial" w:cs="Arial"/>
          <w:b/>
          <w:bCs/>
          <w:color w:val="000000"/>
          <w:sz w:val="24"/>
          <w:szCs w:val="24"/>
        </w:rPr>
        <w:t xml:space="preserve">5. Information – Education - Communication : </w:t>
      </w:r>
      <w:r w:rsidRPr="00245C93">
        <w:rPr>
          <w:rFonts w:ascii="Arial" w:hAnsi="Arial" w:cs="Arial"/>
          <w:color w:val="000000"/>
          <w:sz w:val="24"/>
          <w:szCs w:val="24"/>
        </w:rPr>
        <w:t>les conséquences et des résultats des investigations épidémiologiques doivent être communiquées par les épidémiologistes</w:t>
      </w:r>
      <w:r w:rsidRPr="00245C93">
        <w:rPr>
          <w:rFonts w:ascii="Arial" w:hAnsi="Arial" w:cs="Arial"/>
          <w:color w:val="000000"/>
        </w:rPr>
        <w:t>.</w:t>
      </w:r>
    </w:p>
    <w:p w:rsidR="00927CAE" w:rsidRDefault="00927CAE" w:rsidP="00245C93">
      <w:pPr>
        <w:spacing w:after="0" w:line="240" w:lineRule="auto"/>
        <w:rPr>
          <w:rFonts w:asciiTheme="minorBidi" w:eastAsia="Times New Roman" w:hAnsiTheme="minorBidi"/>
          <w:sz w:val="24"/>
          <w:szCs w:val="24"/>
          <w:lang w:eastAsia="fr-FR"/>
        </w:rPr>
      </w:pPr>
    </w:p>
    <w:p w:rsidR="008C132A" w:rsidRDefault="008C132A" w:rsidP="00245C93">
      <w:pPr>
        <w:spacing w:after="0" w:line="240" w:lineRule="auto"/>
        <w:rPr>
          <w:rFonts w:asciiTheme="minorBidi" w:eastAsia="Times New Roman" w:hAnsiTheme="minorBidi"/>
          <w:sz w:val="24"/>
          <w:szCs w:val="24"/>
          <w:lang w:eastAsia="fr-FR"/>
        </w:rPr>
      </w:pPr>
    </w:p>
    <w:p w:rsidR="008C132A" w:rsidRDefault="008C132A" w:rsidP="00245C93">
      <w:pPr>
        <w:spacing w:after="0" w:line="240" w:lineRule="auto"/>
        <w:rPr>
          <w:rFonts w:asciiTheme="minorBidi" w:eastAsia="Times New Roman" w:hAnsiTheme="minorBidi"/>
          <w:sz w:val="24"/>
          <w:szCs w:val="24"/>
          <w:lang w:eastAsia="fr-FR"/>
        </w:rPr>
      </w:pPr>
    </w:p>
    <w:p w:rsidR="008C132A" w:rsidRDefault="008C132A" w:rsidP="00245C93">
      <w:pPr>
        <w:spacing w:after="0" w:line="240" w:lineRule="auto"/>
        <w:rPr>
          <w:rFonts w:asciiTheme="minorBidi" w:eastAsia="Times New Roman" w:hAnsiTheme="minorBidi"/>
          <w:sz w:val="24"/>
          <w:szCs w:val="24"/>
          <w:lang w:eastAsia="fr-FR"/>
        </w:rPr>
      </w:pPr>
    </w:p>
    <w:p w:rsidR="008C132A" w:rsidRDefault="008C132A" w:rsidP="00245C93">
      <w:pPr>
        <w:spacing w:after="0" w:line="240" w:lineRule="auto"/>
        <w:rPr>
          <w:rFonts w:asciiTheme="minorBidi" w:eastAsia="Times New Roman" w:hAnsiTheme="minorBidi"/>
          <w:sz w:val="24"/>
          <w:szCs w:val="24"/>
          <w:lang w:eastAsia="fr-FR"/>
        </w:rPr>
      </w:pPr>
    </w:p>
    <w:p w:rsidR="008C132A" w:rsidRDefault="008C132A" w:rsidP="00245C93">
      <w:pPr>
        <w:spacing w:after="0" w:line="240" w:lineRule="auto"/>
        <w:rPr>
          <w:rFonts w:asciiTheme="minorBidi" w:eastAsia="Times New Roman" w:hAnsiTheme="minorBidi"/>
          <w:sz w:val="24"/>
          <w:szCs w:val="24"/>
          <w:lang w:eastAsia="fr-FR"/>
        </w:rPr>
      </w:pPr>
    </w:p>
    <w:p w:rsidR="008C132A" w:rsidRPr="008C132A" w:rsidRDefault="008C132A" w:rsidP="00245C93">
      <w:pPr>
        <w:spacing w:after="0" w:line="240" w:lineRule="auto"/>
        <w:rPr>
          <w:rFonts w:asciiTheme="minorBidi" w:eastAsia="Times New Roman" w:hAnsiTheme="minorBidi"/>
          <w:b/>
          <w:bCs/>
          <w:sz w:val="24"/>
          <w:szCs w:val="24"/>
          <w:lang w:eastAsia="fr-FR"/>
        </w:rPr>
      </w:pPr>
    </w:p>
    <w:p w:rsidR="008C132A" w:rsidRDefault="008C132A" w:rsidP="008C132A">
      <w:pPr>
        <w:autoSpaceDE w:val="0"/>
        <w:autoSpaceDN w:val="0"/>
        <w:adjustRightInd w:val="0"/>
        <w:spacing w:after="0" w:line="240" w:lineRule="auto"/>
        <w:rPr>
          <w:rFonts w:asciiTheme="majorBidi" w:hAnsiTheme="majorBidi" w:cstheme="majorBidi"/>
          <w:b/>
          <w:bCs/>
          <w:color w:val="000000"/>
          <w:sz w:val="32"/>
          <w:szCs w:val="32"/>
        </w:rPr>
      </w:pPr>
    </w:p>
    <w:p w:rsidR="008C132A" w:rsidRDefault="008C132A" w:rsidP="008C132A">
      <w:pPr>
        <w:autoSpaceDE w:val="0"/>
        <w:autoSpaceDN w:val="0"/>
        <w:adjustRightInd w:val="0"/>
        <w:spacing w:after="0" w:line="240" w:lineRule="auto"/>
        <w:rPr>
          <w:rFonts w:asciiTheme="majorBidi" w:hAnsiTheme="majorBidi" w:cstheme="majorBidi"/>
          <w:b/>
          <w:bCs/>
          <w:color w:val="000000"/>
          <w:sz w:val="32"/>
          <w:szCs w:val="32"/>
        </w:rPr>
      </w:pPr>
    </w:p>
    <w:p w:rsidR="008C132A" w:rsidRDefault="008C132A" w:rsidP="008C132A">
      <w:pPr>
        <w:autoSpaceDE w:val="0"/>
        <w:autoSpaceDN w:val="0"/>
        <w:adjustRightInd w:val="0"/>
        <w:spacing w:after="0" w:line="240" w:lineRule="auto"/>
        <w:rPr>
          <w:rFonts w:asciiTheme="majorBidi" w:hAnsiTheme="majorBidi" w:cstheme="majorBidi"/>
          <w:b/>
          <w:bCs/>
          <w:color w:val="000000"/>
          <w:sz w:val="32"/>
          <w:szCs w:val="32"/>
        </w:rPr>
      </w:pPr>
    </w:p>
    <w:p w:rsidR="008C132A" w:rsidRPr="008C132A" w:rsidRDefault="008C132A" w:rsidP="008C132A">
      <w:pPr>
        <w:autoSpaceDE w:val="0"/>
        <w:autoSpaceDN w:val="0"/>
        <w:adjustRightInd w:val="0"/>
        <w:spacing w:after="0" w:line="240" w:lineRule="auto"/>
        <w:rPr>
          <w:rFonts w:asciiTheme="majorBidi" w:hAnsiTheme="majorBidi" w:cstheme="majorBidi"/>
          <w:b/>
          <w:bCs/>
          <w:color w:val="000000"/>
          <w:sz w:val="32"/>
          <w:szCs w:val="32"/>
        </w:rPr>
      </w:pPr>
      <w:r w:rsidRPr="008C132A">
        <w:rPr>
          <w:rFonts w:asciiTheme="majorBidi" w:hAnsiTheme="majorBidi" w:cstheme="majorBidi"/>
          <w:b/>
          <w:bCs/>
          <w:color w:val="000000"/>
          <w:sz w:val="32"/>
          <w:szCs w:val="32"/>
        </w:rPr>
        <w:lastRenderedPageBreak/>
        <w:t>VI/</w:t>
      </w:r>
      <w:r w:rsidRPr="00280A3F">
        <w:rPr>
          <w:rFonts w:asciiTheme="majorBidi" w:hAnsiTheme="majorBidi" w:cstheme="majorBidi"/>
          <w:b/>
          <w:bCs/>
          <w:color w:val="000000"/>
          <w:sz w:val="32"/>
          <w:szCs w:val="32"/>
        </w:rPr>
        <w:t xml:space="preserve">Similitudes et les différences entre </w:t>
      </w:r>
      <w:r>
        <w:rPr>
          <w:rFonts w:asciiTheme="majorBidi" w:hAnsiTheme="majorBidi" w:cstheme="majorBidi"/>
          <w:b/>
          <w:bCs/>
          <w:color w:val="000000"/>
          <w:sz w:val="32"/>
          <w:szCs w:val="32"/>
        </w:rPr>
        <w:t xml:space="preserve">épidémiologiste et cliniciens </w:t>
      </w:r>
    </w:p>
    <w:p w:rsidR="008C132A" w:rsidRPr="008C132A" w:rsidRDefault="008C132A" w:rsidP="00245C93">
      <w:pPr>
        <w:spacing w:after="0" w:line="240" w:lineRule="auto"/>
        <w:rPr>
          <w:rFonts w:asciiTheme="minorBidi" w:eastAsia="Times New Roman" w:hAnsiTheme="minorBidi"/>
          <w:b/>
          <w:bCs/>
          <w:sz w:val="24"/>
          <w:szCs w:val="24"/>
          <w:lang w:eastAsia="fr-FR"/>
        </w:rPr>
      </w:pPr>
    </w:p>
    <w:p w:rsidR="008C132A" w:rsidRDefault="008C132A" w:rsidP="00245C93">
      <w:pPr>
        <w:spacing w:after="0" w:line="240" w:lineRule="auto"/>
        <w:rPr>
          <w:rFonts w:asciiTheme="minorBidi" w:eastAsia="Times New Roman" w:hAnsiTheme="minorBidi"/>
          <w:sz w:val="24"/>
          <w:szCs w:val="24"/>
          <w:lang w:eastAsia="fr-FR"/>
        </w:rPr>
      </w:pPr>
    </w:p>
    <w:p w:rsidR="008C132A" w:rsidRDefault="008C132A" w:rsidP="00245C93">
      <w:pPr>
        <w:spacing w:after="0" w:line="240" w:lineRule="auto"/>
        <w:rPr>
          <w:rFonts w:asciiTheme="minorBidi" w:eastAsia="Times New Roman" w:hAnsiTheme="minorBidi"/>
          <w:sz w:val="24"/>
          <w:szCs w:val="24"/>
          <w:lang w:eastAsia="fr-FR"/>
        </w:rPr>
      </w:pPr>
    </w:p>
    <w:tbl>
      <w:tblPr>
        <w:tblW w:w="5000" w:type="pct"/>
        <w:tblCellMar>
          <w:left w:w="0" w:type="dxa"/>
          <w:right w:w="0" w:type="dxa"/>
        </w:tblCellMar>
        <w:tblLook w:val="0600" w:firstRow="0" w:lastRow="0" w:firstColumn="0" w:lastColumn="0" w:noHBand="1" w:noVBand="1"/>
      </w:tblPr>
      <w:tblGrid>
        <w:gridCol w:w="1711"/>
        <w:gridCol w:w="2431"/>
        <w:gridCol w:w="5066"/>
      </w:tblGrid>
      <w:tr w:rsidR="008C132A" w:rsidRPr="008C132A" w:rsidTr="008C132A">
        <w:trPr>
          <w:trHeight w:val="116"/>
        </w:trPr>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spacing w:after="0"/>
              <w:textAlignment w:val="baseline"/>
              <w:rPr>
                <w:rFonts w:asciiTheme="minorBidi" w:eastAsia="Times New Roman" w:hAnsiTheme="minorBidi"/>
                <w:sz w:val="24"/>
                <w:szCs w:val="24"/>
                <w:lang w:eastAsia="fr-FR"/>
              </w:rPr>
            </w:pPr>
            <w:r w:rsidRPr="008C132A">
              <w:rPr>
                <w:rFonts w:asciiTheme="minorBidi" w:eastAsia="Times New Roman" w:hAnsiTheme="minorBidi"/>
                <w:b/>
                <w:bCs/>
                <w:color w:val="0000FF" w:themeColor="hyperlink"/>
                <w:kern w:val="24"/>
                <w:sz w:val="24"/>
                <w:szCs w:val="24"/>
                <w:lang w:eastAsia="fr-FR"/>
              </w:rPr>
              <w:t>Critères</w:t>
            </w:r>
          </w:p>
        </w:tc>
        <w:tc>
          <w:tcPr>
            <w:tcW w:w="1406"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ind w:left="504"/>
              <w:textAlignment w:val="baseline"/>
              <w:rPr>
                <w:rFonts w:asciiTheme="minorBidi" w:eastAsia="Times New Roman" w:hAnsiTheme="minorBidi"/>
                <w:sz w:val="24"/>
                <w:szCs w:val="24"/>
                <w:lang w:eastAsia="fr-FR"/>
              </w:rPr>
            </w:pPr>
            <w:r w:rsidRPr="008C132A">
              <w:rPr>
                <w:rFonts w:asciiTheme="minorBidi" w:eastAsia="Times New Roman" w:hAnsiTheme="minorBidi"/>
                <w:b/>
                <w:bCs/>
                <w:color w:val="0000FF" w:themeColor="hyperlink"/>
                <w:kern w:val="24"/>
                <w:sz w:val="24"/>
                <w:szCs w:val="24"/>
                <w:lang w:eastAsia="fr-FR"/>
              </w:rPr>
              <w:t>Clinicien</w:t>
            </w:r>
          </w:p>
        </w:tc>
        <w:tc>
          <w:tcPr>
            <w:tcW w:w="2835"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ind w:left="1008"/>
              <w:textAlignment w:val="baseline"/>
              <w:rPr>
                <w:rFonts w:asciiTheme="minorBidi" w:eastAsia="Times New Roman" w:hAnsiTheme="minorBidi"/>
                <w:sz w:val="24"/>
                <w:szCs w:val="24"/>
                <w:lang w:eastAsia="fr-FR"/>
              </w:rPr>
            </w:pPr>
            <w:r w:rsidRPr="008C132A">
              <w:rPr>
                <w:rFonts w:asciiTheme="minorBidi" w:eastAsia="Times New Roman" w:hAnsiTheme="minorBidi"/>
                <w:b/>
                <w:bCs/>
                <w:color w:val="0000FF" w:themeColor="hyperlink"/>
                <w:kern w:val="24"/>
                <w:sz w:val="24"/>
                <w:szCs w:val="24"/>
                <w:lang w:eastAsia="fr-FR"/>
              </w:rPr>
              <w:t>Épidémiologiste</w:t>
            </w:r>
          </w:p>
        </w:tc>
      </w:tr>
      <w:tr w:rsidR="008C132A" w:rsidRPr="008C132A" w:rsidTr="008C132A">
        <w:trPr>
          <w:trHeight w:val="550"/>
        </w:trPr>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textAlignment w:val="baseline"/>
              <w:rPr>
                <w:rFonts w:asciiTheme="minorBidi" w:eastAsia="Times New Roman" w:hAnsiTheme="minorBidi"/>
                <w:sz w:val="24"/>
                <w:szCs w:val="24"/>
                <w:lang w:eastAsia="fr-FR"/>
              </w:rPr>
            </w:pPr>
            <w:r w:rsidRPr="008C132A">
              <w:rPr>
                <w:rFonts w:asciiTheme="minorBidi" w:eastAsia="Times New Roman" w:hAnsiTheme="minorBidi"/>
                <w:color w:val="000000" w:themeColor="text1"/>
                <w:kern w:val="24"/>
                <w:sz w:val="24"/>
                <w:szCs w:val="24"/>
                <w:lang w:eastAsia="fr-FR"/>
              </w:rPr>
              <w:t>Population cible</w:t>
            </w:r>
          </w:p>
        </w:tc>
        <w:tc>
          <w:tcPr>
            <w:tcW w:w="1406"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textAlignment w:val="baseline"/>
              <w:rPr>
                <w:rFonts w:asciiTheme="minorBidi" w:eastAsia="Times New Roman" w:hAnsiTheme="minorBidi"/>
                <w:sz w:val="24"/>
                <w:szCs w:val="24"/>
                <w:lang w:eastAsia="fr-FR"/>
              </w:rPr>
            </w:pPr>
            <w:r w:rsidRPr="008C132A">
              <w:rPr>
                <w:rFonts w:asciiTheme="minorBidi" w:eastAsia="Times New Roman" w:hAnsiTheme="minorBidi"/>
                <w:color w:val="000000" w:themeColor="text1"/>
                <w:kern w:val="24"/>
                <w:sz w:val="24"/>
                <w:szCs w:val="24"/>
                <w:lang w:eastAsia="fr-FR"/>
              </w:rPr>
              <w:t>Individus malades</w:t>
            </w:r>
          </w:p>
        </w:tc>
        <w:tc>
          <w:tcPr>
            <w:tcW w:w="2835"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Default="008C132A" w:rsidP="008C132A">
            <w:pPr>
              <w:spacing w:after="0" w:line="240" w:lineRule="auto"/>
              <w:textAlignment w:val="baseline"/>
              <w:rPr>
                <w:rFonts w:asciiTheme="minorBidi" w:eastAsia="Times New Roman" w:hAnsiTheme="minorBidi"/>
                <w:color w:val="000000" w:themeColor="text1"/>
                <w:kern w:val="24"/>
                <w:sz w:val="24"/>
                <w:szCs w:val="24"/>
                <w:lang w:eastAsia="fr-FR"/>
              </w:rPr>
            </w:pPr>
            <w:r w:rsidRPr="008C132A">
              <w:rPr>
                <w:rFonts w:asciiTheme="minorBidi" w:eastAsia="Times New Roman" w:hAnsiTheme="minorBidi"/>
                <w:color w:val="000000" w:themeColor="text1"/>
                <w:kern w:val="24"/>
                <w:sz w:val="24"/>
                <w:szCs w:val="24"/>
                <w:lang w:eastAsia="fr-FR"/>
              </w:rPr>
              <w:t>Population : sains et malades</w:t>
            </w:r>
          </w:p>
          <w:p w:rsidR="008C132A" w:rsidRPr="008C132A" w:rsidRDefault="008C132A" w:rsidP="008C132A">
            <w:pPr>
              <w:spacing w:after="0" w:line="240" w:lineRule="auto"/>
              <w:textAlignment w:val="baseline"/>
              <w:rPr>
                <w:rFonts w:asciiTheme="minorBidi" w:eastAsia="Times New Roman" w:hAnsiTheme="minorBidi"/>
                <w:sz w:val="24"/>
                <w:szCs w:val="24"/>
                <w:lang w:eastAsia="fr-FR"/>
              </w:rPr>
            </w:pPr>
            <w:proofErr w:type="gramStart"/>
            <w:r w:rsidRPr="008C132A">
              <w:rPr>
                <w:rFonts w:asciiTheme="minorBidi" w:eastAsia="Times New Roman" w:hAnsiTheme="minorBidi"/>
                <w:color w:val="000000" w:themeColor="text1"/>
                <w:kern w:val="24"/>
                <w:sz w:val="24"/>
                <w:szCs w:val="24"/>
                <w:lang w:eastAsia="fr-FR"/>
              </w:rPr>
              <w:t>( 3</w:t>
            </w:r>
            <w:proofErr w:type="gramEnd"/>
            <w:r w:rsidRPr="008C132A">
              <w:rPr>
                <w:rFonts w:asciiTheme="minorBidi" w:eastAsia="Times New Roman" w:hAnsiTheme="minorBidi"/>
                <w:color w:val="000000" w:themeColor="text1"/>
                <w:kern w:val="24"/>
                <w:sz w:val="24"/>
                <w:szCs w:val="24"/>
                <w:lang w:eastAsia="fr-FR"/>
              </w:rPr>
              <w:t>-4 voir des milliers…)</w:t>
            </w:r>
          </w:p>
        </w:tc>
      </w:tr>
      <w:tr w:rsidR="008C132A" w:rsidRPr="008C132A" w:rsidTr="008C132A">
        <w:trPr>
          <w:trHeight w:val="529"/>
        </w:trPr>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textAlignment w:val="baseline"/>
              <w:rPr>
                <w:rFonts w:asciiTheme="minorBidi" w:eastAsia="Times New Roman" w:hAnsiTheme="minorBidi"/>
                <w:sz w:val="24"/>
                <w:szCs w:val="24"/>
                <w:lang w:eastAsia="fr-FR"/>
              </w:rPr>
            </w:pPr>
            <w:proofErr w:type="spellStart"/>
            <w:r w:rsidRPr="008C132A">
              <w:rPr>
                <w:rFonts w:asciiTheme="minorBidi" w:eastAsia="Times New Roman" w:hAnsiTheme="minorBidi"/>
                <w:color w:val="000000" w:themeColor="text1"/>
                <w:kern w:val="24"/>
                <w:sz w:val="24"/>
                <w:szCs w:val="24"/>
                <w:lang w:eastAsia="fr-FR"/>
              </w:rPr>
              <w:t>Résult</w:t>
            </w:r>
            <w:r w:rsidR="006F4E87">
              <w:rPr>
                <w:rFonts w:asciiTheme="minorBidi" w:eastAsia="Times New Roman" w:hAnsiTheme="minorBidi"/>
                <w:color w:val="000000" w:themeColor="text1"/>
                <w:kern w:val="24"/>
                <w:sz w:val="24"/>
                <w:szCs w:val="24"/>
                <w:lang w:eastAsia="fr-FR"/>
              </w:rPr>
              <w:t>I</w:t>
            </w:r>
            <w:r w:rsidRPr="008C132A">
              <w:rPr>
                <w:rFonts w:asciiTheme="minorBidi" w:eastAsia="Times New Roman" w:hAnsiTheme="minorBidi"/>
                <w:color w:val="000000" w:themeColor="text1"/>
                <w:kern w:val="24"/>
                <w:sz w:val="24"/>
                <w:szCs w:val="24"/>
                <w:lang w:eastAsia="fr-FR"/>
              </w:rPr>
              <w:t>at</w:t>
            </w:r>
            <w:proofErr w:type="spellEnd"/>
          </w:p>
        </w:tc>
        <w:tc>
          <w:tcPr>
            <w:tcW w:w="1406"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textAlignment w:val="baseline"/>
              <w:rPr>
                <w:rFonts w:asciiTheme="minorBidi" w:eastAsia="Times New Roman" w:hAnsiTheme="minorBidi"/>
                <w:sz w:val="24"/>
                <w:szCs w:val="24"/>
                <w:lang w:eastAsia="fr-FR"/>
              </w:rPr>
            </w:pPr>
            <w:r w:rsidRPr="008C132A">
              <w:rPr>
                <w:rFonts w:asciiTheme="minorBidi" w:eastAsia="Times New Roman" w:hAnsiTheme="minorBidi"/>
                <w:color w:val="000000" w:themeColor="text1"/>
                <w:kern w:val="24"/>
                <w:sz w:val="24"/>
                <w:szCs w:val="24"/>
                <w:lang w:eastAsia="fr-FR"/>
              </w:rPr>
              <w:t>Diagnostic</w:t>
            </w:r>
          </w:p>
        </w:tc>
        <w:tc>
          <w:tcPr>
            <w:tcW w:w="2835"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Default="008C132A" w:rsidP="008C132A">
            <w:pPr>
              <w:spacing w:after="0" w:line="240" w:lineRule="auto"/>
              <w:textAlignment w:val="baseline"/>
              <w:rPr>
                <w:rFonts w:asciiTheme="minorBidi" w:eastAsia="Times New Roman" w:hAnsiTheme="minorBidi"/>
                <w:color w:val="000000" w:themeColor="text1"/>
                <w:kern w:val="24"/>
                <w:sz w:val="24"/>
                <w:szCs w:val="24"/>
                <w:lang w:eastAsia="fr-FR"/>
              </w:rPr>
            </w:pPr>
            <w:r w:rsidRPr="008C132A">
              <w:rPr>
                <w:rFonts w:asciiTheme="minorBidi" w:eastAsia="Times New Roman" w:hAnsiTheme="minorBidi"/>
                <w:color w:val="000000" w:themeColor="text1"/>
                <w:kern w:val="24"/>
                <w:sz w:val="24"/>
                <w:szCs w:val="24"/>
                <w:lang w:eastAsia="fr-FR"/>
              </w:rPr>
              <w:t xml:space="preserve">Facteurs de risque </w:t>
            </w:r>
          </w:p>
          <w:p w:rsidR="008C132A" w:rsidRPr="008C132A" w:rsidRDefault="008C132A" w:rsidP="008C132A">
            <w:pPr>
              <w:spacing w:after="0" w:line="240" w:lineRule="auto"/>
              <w:textAlignment w:val="baseline"/>
              <w:rPr>
                <w:rFonts w:asciiTheme="minorBidi" w:eastAsia="Times New Roman" w:hAnsiTheme="minorBidi"/>
                <w:sz w:val="24"/>
                <w:szCs w:val="24"/>
                <w:lang w:eastAsia="fr-FR"/>
              </w:rPr>
            </w:pPr>
            <w:r w:rsidRPr="008C132A">
              <w:rPr>
                <w:rFonts w:asciiTheme="minorBidi" w:eastAsia="Times New Roman" w:hAnsiTheme="minorBidi"/>
                <w:color w:val="000000" w:themeColor="text1"/>
                <w:kern w:val="24"/>
                <w:sz w:val="24"/>
                <w:szCs w:val="24"/>
                <w:lang w:eastAsia="fr-FR"/>
              </w:rPr>
              <w:t>(association démontré)</w:t>
            </w:r>
          </w:p>
        </w:tc>
      </w:tr>
      <w:tr w:rsidR="008C132A" w:rsidRPr="008C132A" w:rsidTr="008C132A">
        <w:trPr>
          <w:trHeight w:val="1203"/>
        </w:trPr>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textAlignment w:val="baseline"/>
              <w:rPr>
                <w:rFonts w:asciiTheme="minorBidi" w:eastAsia="Times New Roman" w:hAnsiTheme="minorBidi"/>
                <w:sz w:val="24"/>
                <w:szCs w:val="24"/>
                <w:lang w:eastAsia="fr-FR"/>
              </w:rPr>
            </w:pPr>
            <w:r w:rsidRPr="008C132A">
              <w:rPr>
                <w:rFonts w:asciiTheme="minorBidi" w:eastAsia="Times New Roman" w:hAnsiTheme="minorBidi"/>
                <w:color w:val="000000" w:themeColor="text1"/>
                <w:kern w:val="24"/>
                <w:sz w:val="24"/>
                <w:szCs w:val="24"/>
                <w:lang w:eastAsia="fr-FR"/>
              </w:rPr>
              <w:t>Recommande</w:t>
            </w:r>
          </w:p>
        </w:tc>
        <w:tc>
          <w:tcPr>
            <w:tcW w:w="1406"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textAlignment w:val="baseline"/>
              <w:rPr>
                <w:rFonts w:asciiTheme="minorBidi" w:eastAsia="Times New Roman" w:hAnsiTheme="minorBidi"/>
                <w:sz w:val="24"/>
                <w:szCs w:val="24"/>
                <w:lang w:eastAsia="fr-FR"/>
              </w:rPr>
            </w:pPr>
            <w:r w:rsidRPr="008C132A">
              <w:rPr>
                <w:rFonts w:asciiTheme="minorBidi" w:eastAsia="Times New Roman" w:hAnsiTheme="minorBidi"/>
                <w:color w:val="E36C0A" w:themeColor="accent6" w:themeShade="BF"/>
                <w:kern w:val="24"/>
                <w:sz w:val="24"/>
                <w:szCs w:val="24"/>
                <w:lang w:eastAsia="fr-FR"/>
              </w:rPr>
              <w:t xml:space="preserve">thérapeutique </w:t>
            </w:r>
            <w:r w:rsidRPr="008C132A">
              <w:rPr>
                <w:rFonts w:asciiTheme="minorBidi" w:eastAsia="Times New Roman" w:hAnsiTheme="minorBidi"/>
                <w:color w:val="000000" w:themeColor="text1"/>
                <w:kern w:val="24"/>
                <w:sz w:val="24"/>
                <w:szCs w:val="24"/>
                <w:lang w:eastAsia="fr-FR"/>
              </w:rPr>
              <w:t>spécifique à son patient</w:t>
            </w:r>
          </w:p>
        </w:tc>
        <w:tc>
          <w:tcPr>
            <w:tcW w:w="2835"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Default="008C132A" w:rsidP="008C132A">
            <w:pPr>
              <w:spacing w:after="0" w:line="240" w:lineRule="auto"/>
              <w:textAlignment w:val="baseline"/>
              <w:rPr>
                <w:rFonts w:asciiTheme="minorBidi" w:eastAsia="Times New Roman" w:hAnsiTheme="minorBidi"/>
                <w:color w:val="000000" w:themeColor="text1"/>
                <w:kern w:val="24"/>
                <w:sz w:val="24"/>
                <w:szCs w:val="24"/>
                <w:lang w:eastAsia="fr-FR"/>
              </w:rPr>
            </w:pPr>
            <w:r w:rsidRPr="008C132A">
              <w:rPr>
                <w:rFonts w:asciiTheme="minorBidi" w:eastAsia="Times New Roman" w:hAnsiTheme="minorBidi"/>
                <w:color w:val="000000" w:themeColor="text1"/>
                <w:kern w:val="24"/>
                <w:sz w:val="24"/>
                <w:szCs w:val="24"/>
                <w:lang w:eastAsia="fr-FR"/>
              </w:rPr>
              <w:t xml:space="preserve"> </w:t>
            </w:r>
            <w:r w:rsidRPr="008C132A">
              <w:rPr>
                <w:rFonts w:asciiTheme="minorBidi" w:eastAsia="Times New Roman" w:hAnsiTheme="minorBidi"/>
                <w:color w:val="E36C0A" w:themeColor="accent6" w:themeShade="BF"/>
                <w:kern w:val="24"/>
                <w:sz w:val="24"/>
                <w:szCs w:val="24"/>
                <w:lang w:eastAsia="fr-FR"/>
              </w:rPr>
              <w:t>méthode</w:t>
            </w:r>
            <w:r w:rsidRPr="008C132A">
              <w:rPr>
                <w:rFonts w:asciiTheme="minorBidi" w:eastAsia="Times New Roman" w:hAnsiTheme="minorBidi"/>
                <w:color w:val="000000" w:themeColor="text1"/>
                <w:kern w:val="24"/>
                <w:sz w:val="24"/>
                <w:szCs w:val="24"/>
                <w:lang w:eastAsia="fr-FR"/>
              </w:rPr>
              <w:t xml:space="preserve"> de </w:t>
            </w:r>
            <w:r w:rsidRPr="008C132A">
              <w:rPr>
                <w:rFonts w:asciiTheme="minorBidi" w:eastAsia="Times New Roman" w:hAnsiTheme="minorBidi"/>
                <w:color w:val="FF0000"/>
                <w:kern w:val="24"/>
                <w:sz w:val="24"/>
                <w:szCs w:val="24"/>
                <w:lang w:eastAsia="fr-FR"/>
              </w:rPr>
              <w:t>lutte</w:t>
            </w:r>
            <w:r w:rsidRPr="008C132A">
              <w:rPr>
                <w:rFonts w:asciiTheme="minorBidi" w:eastAsia="Times New Roman" w:hAnsiTheme="minorBidi"/>
                <w:color w:val="000000" w:themeColor="text1"/>
                <w:kern w:val="24"/>
                <w:sz w:val="24"/>
                <w:szCs w:val="24"/>
                <w:lang w:eastAsia="fr-FR"/>
              </w:rPr>
              <w:t xml:space="preserve"> ou </w:t>
            </w:r>
          </w:p>
          <w:p w:rsidR="008C132A" w:rsidRDefault="008C132A" w:rsidP="008C132A">
            <w:pPr>
              <w:spacing w:after="0" w:line="240" w:lineRule="auto"/>
              <w:textAlignment w:val="baseline"/>
              <w:rPr>
                <w:rFonts w:asciiTheme="minorBidi" w:eastAsia="Times New Roman" w:hAnsiTheme="minorBidi"/>
                <w:color w:val="000000" w:themeColor="text1"/>
                <w:kern w:val="24"/>
                <w:sz w:val="24"/>
                <w:szCs w:val="24"/>
                <w:lang w:eastAsia="fr-FR"/>
              </w:rPr>
            </w:pPr>
            <w:r w:rsidRPr="008C132A">
              <w:rPr>
                <w:rFonts w:asciiTheme="minorBidi" w:eastAsia="Times New Roman" w:hAnsiTheme="minorBidi"/>
                <w:color w:val="000000" w:themeColor="text1"/>
                <w:kern w:val="24"/>
                <w:sz w:val="24"/>
                <w:szCs w:val="24"/>
                <w:lang w:eastAsia="fr-FR"/>
              </w:rPr>
              <w:t xml:space="preserve">de </w:t>
            </w:r>
            <w:r w:rsidRPr="008C132A">
              <w:rPr>
                <w:rFonts w:asciiTheme="minorBidi" w:eastAsia="Times New Roman" w:hAnsiTheme="minorBidi"/>
                <w:color w:val="FF0000"/>
                <w:kern w:val="24"/>
                <w:sz w:val="24"/>
                <w:szCs w:val="24"/>
                <w:lang w:eastAsia="fr-FR"/>
              </w:rPr>
              <w:t>prévention</w:t>
            </w:r>
            <w:r>
              <w:rPr>
                <w:rFonts w:asciiTheme="minorBidi" w:eastAsia="Times New Roman" w:hAnsiTheme="minorBidi"/>
                <w:color w:val="000000" w:themeColor="text1"/>
                <w:kern w:val="24"/>
                <w:sz w:val="24"/>
                <w:szCs w:val="24"/>
                <w:lang w:eastAsia="fr-FR"/>
              </w:rPr>
              <w:t xml:space="preserve"> des maladies</w:t>
            </w:r>
          </w:p>
          <w:p w:rsidR="008C132A" w:rsidRPr="008C132A" w:rsidRDefault="008C132A" w:rsidP="008C132A">
            <w:pPr>
              <w:spacing w:after="0" w:line="240" w:lineRule="auto"/>
              <w:textAlignment w:val="baseline"/>
              <w:rPr>
                <w:rFonts w:asciiTheme="minorBidi" w:eastAsia="Times New Roman" w:hAnsiTheme="minorBidi"/>
                <w:sz w:val="24"/>
                <w:szCs w:val="24"/>
                <w:lang w:eastAsia="fr-FR"/>
              </w:rPr>
            </w:pPr>
            <w:r>
              <w:rPr>
                <w:rFonts w:asciiTheme="minorBidi" w:eastAsia="Times New Roman" w:hAnsiTheme="minorBidi"/>
                <w:color w:val="000000" w:themeColor="text1"/>
                <w:kern w:val="24"/>
                <w:sz w:val="24"/>
                <w:szCs w:val="24"/>
                <w:lang w:eastAsia="fr-FR"/>
              </w:rPr>
              <w:t xml:space="preserve"> </w:t>
            </w:r>
            <w:r w:rsidRPr="008C132A">
              <w:rPr>
                <w:rFonts w:asciiTheme="minorBidi" w:eastAsia="Times New Roman" w:hAnsiTheme="minorBidi"/>
                <w:color w:val="000000" w:themeColor="text1"/>
                <w:kern w:val="24"/>
                <w:sz w:val="24"/>
                <w:szCs w:val="24"/>
                <w:lang w:eastAsia="fr-FR"/>
              </w:rPr>
              <w:t xml:space="preserve">auprès de la </w:t>
            </w:r>
            <w:r w:rsidRPr="008C132A">
              <w:rPr>
                <w:rFonts w:asciiTheme="minorBidi" w:eastAsia="Times New Roman" w:hAnsiTheme="minorBidi"/>
                <w:color w:val="FF0000"/>
                <w:kern w:val="24"/>
                <w:sz w:val="24"/>
                <w:szCs w:val="24"/>
                <w:lang w:eastAsia="fr-FR"/>
              </w:rPr>
              <w:t>pop</w:t>
            </w:r>
          </w:p>
        </w:tc>
      </w:tr>
      <w:tr w:rsidR="008C132A" w:rsidRPr="008C132A" w:rsidTr="008C132A">
        <w:trPr>
          <w:trHeight w:val="540"/>
        </w:trPr>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textAlignment w:val="baseline"/>
              <w:rPr>
                <w:rFonts w:asciiTheme="minorBidi" w:eastAsia="Times New Roman" w:hAnsiTheme="minorBidi"/>
                <w:sz w:val="24"/>
                <w:szCs w:val="24"/>
                <w:lang w:eastAsia="fr-FR"/>
              </w:rPr>
            </w:pPr>
            <w:r w:rsidRPr="008C132A">
              <w:rPr>
                <w:rFonts w:asciiTheme="minorBidi" w:eastAsia="Times New Roman" w:hAnsiTheme="minorBidi"/>
                <w:color w:val="000000" w:themeColor="text1"/>
                <w:kern w:val="24"/>
                <w:sz w:val="24"/>
                <w:szCs w:val="24"/>
                <w:lang w:eastAsia="fr-FR"/>
              </w:rPr>
              <w:t>Relation patient</w:t>
            </w:r>
          </w:p>
        </w:tc>
        <w:tc>
          <w:tcPr>
            <w:tcW w:w="1406"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textAlignment w:val="baseline"/>
              <w:rPr>
                <w:rFonts w:asciiTheme="minorBidi" w:eastAsia="Times New Roman" w:hAnsiTheme="minorBidi"/>
                <w:sz w:val="24"/>
                <w:szCs w:val="24"/>
                <w:lang w:eastAsia="fr-FR"/>
              </w:rPr>
            </w:pPr>
            <w:r w:rsidRPr="008C132A">
              <w:rPr>
                <w:rFonts w:asciiTheme="minorBidi" w:eastAsia="Times New Roman" w:hAnsiTheme="minorBidi"/>
                <w:color w:val="000000" w:themeColor="text1"/>
                <w:kern w:val="24"/>
                <w:sz w:val="24"/>
                <w:szCs w:val="24"/>
                <w:lang w:eastAsia="fr-FR"/>
              </w:rPr>
              <w:t>Colloque singulier</w:t>
            </w:r>
          </w:p>
        </w:tc>
        <w:tc>
          <w:tcPr>
            <w:tcW w:w="2835"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textAlignment w:val="baseline"/>
              <w:rPr>
                <w:rFonts w:asciiTheme="minorBidi" w:eastAsia="Times New Roman" w:hAnsiTheme="minorBidi"/>
                <w:sz w:val="24"/>
                <w:szCs w:val="24"/>
                <w:lang w:eastAsia="fr-FR"/>
              </w:rPr>
            </w:pPr>
            <w:r w:rsidRPr="008C132A">
              <w:rPr>
                <w:rFonts w:asciiTheme="minorBidi" w:eastAsia="Times New Roman" w:hAnsiTheme="minorBidi"/>
                <w:color w:val="000000" w:themeColor="text1"/>
                <w:kern w:val="24"/>
                <w:sz w:val="24"/>
                <w:szCs w:val="24"/>
                <w:lang w:eastAsia="fr-FR"/>
              </w:rPr>
              <w:t>Pas de relation individuelle</w:t>
            </w:r>
          </w:p>
        </w:tc>
      </w:tr>
      <w:tr w:rsidR="008C132A" w:rsidRPr="008C132A" w:rsidTr="008C132A">
        <w:trPr>
          <w:trHeight w:val="265"/>
        </w:trPr>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textAlignment w:val="baseline"/>
              <w:rPr>
                <w:rFonts w:asciiTheme="minorBidi" w:eastAsia="Times New Roman" w:hAnsiTheme="minorBidi"/>
                <w:sz w:val="24"/>
                <w:szCs w:val="24"/>
                <w:lang w:eastAsia="fr-FR"/>
              </w:rPr>
            </w:pPr>
            <w:r w:rsidRPr="008C132A">
              <w:rPr>
                <w:rFonts w:asciiTheme="minorBidi" w:eastAsia="Times New Roman" w:hAnsiTheme="minorBidi"/>
                <w:color w:val="000000" w:themeColor="text1"/>
                <w:kern w:val="24"/>
                <w:sz w:val="24"/>
                <w:szCs w:val="24"/>
                <w:lang w:eastAsia="fr-FR"/>
              </w:rPr>
              <w:t>Responsabilité</w:t>
            </w:r>
          </w:p>
        </w:tc>
        <w:tc>
          <w:tcPr>
            <w:tcW w:w="1406"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textAlignment w:val="baseline"/>
              <w:rPr>
                <w:rFonts w:asciiTheme="minorBidi" w:eastAsia="Times New Roman" w:hAnsiTheme="minorBidi"/>
                <w:sz w:val="24"/>
                <w:szCs w:val="24"/>
                <w:lang w:eastAsia="fr-FR"/>
              </w:rPr>
            </w:pPr>
            <w:r w:rsidRPr="008C132A">
              <w:rPr>
                <w:rFonts w:asciiTheme="minorBidi" w:eastAsia="Times New Roman" w:hAnsiTheme="minorBidi"/>
                <w:color w:val="000000" w:themeColor="text1"/>
                <w:kern w:val="24"/>
                <w:sz w:val="24"/>
                <w:szCs w:val="24"/>
                <w:lang w:eastAsia="fr-FR"/>
              </w:rPr>
              <w:t>Patient</w:t>
            </w:r>
          </w:p>
        </w:tc>
        <w:tc>
          <w:tcPr>
            <w:tcW w:w="2835" w:type="pct"/>
            <w:tcBorders>
              <w:top w:val="single" w:sz="8" w:space="0" w:color="000000"/>
              <w:left w:val="single" w:sz="8" w:space="0" w:color="000000"/>
              <w:bottom w:val="single" w:sz="8" w:space="0" w:color="000000"/>
              <w:right w:val="single" w:sz="8" w:space="0" w:color="000000"/>
            </w:tcBorders>
            <w:shd w:val="clear" w:color="auto" w:fill="auto"/>
            <w:tcMar>
              <w:top w:w="15" w:type="dxa"/>
              <w:left w:w="68" w:type="dxa"/>
              <w:bottom w:w="0" w:type="dxa"/>
              <w:right w:w="68" w:type="dxa"/>
            </w:tcMar>
            <w:hideMark/>
          </w:tcPr>
          <w:p w:rsidR="008C132A" w:rsidRPr="008C132A" w:rsidRDefault="008C132A" w:rsidP="008C132A">
            <w:pPr>
              <w:textAlignment w:val="baseline"/>
              <w:rPr>
                <w:rFonts w:asciiTheme="minorBidi" w:eastAsia="Times New Roman" w:hAnsiTheme="minorBidi"/>
                <w:sz w:val="24"/>
                <w:szCs w:val="24"/>
                <w:lang w:eastAsia="fr-FR"/>
              </w:rPr>
            </w:pPr>
            <w:r w:rsidRPr="008C132A">
              <w:rPr>
                <w:rFonts w:asciiTheme="minorBidi" w:eastAsia="Times New Roman" w:hAnsiTheme="minorBidi"/>
                <w:color w:val="000000" w:themeColor="text1"/>
                <w:kern w:val="24"/>
                <w:sz w:val="24"/>
                <w:szCs w:val="24"/>
                <w:lang w:eastAsia="fr-FR"/>
              </w:rPr>
              <w:t>Population</w:t>
            </w:r>
          </w:p>
        </w:tc>
      </w:tr>
    </w:tbl>
    <w:p w:rsidR="008C132A" w:rsidRDefault="008C132A" w:rsidP="00245C93">
      <w:pPr>
        <w:spacing w:after="0" w:line="240" w:lineRule="auto"/>
        <w:rPr>
          <w:rFonts w:asciiTheme="minorBidi" w:eastAsia="Times New Roman" w:hAnsiTheme="minorBidi"/>
          <w:sz w:val="24"/>
          <w:szCs w:val="24"/>
          <w:lang w:eastAsia="fr-FR"/>
        </w:rPr>
      </w:pPr>
    </w:p>
    <w:p w:rsidR="006F4E87" w:rsidRDefault="006F4E87" w:rsidP="00245C93">
      <w:pPr>
        <w:spacing w:after="0" w:line="240" w:lineRule="auto"/>
        <w:rPr>
          <w:rFonts w:asciiTheme="minorBidi" w:eastAsia="Times New Roman" w:hAnsiTheme="minorBidi"/>
          <w:sz w:val="24"/>
          <w:szCs w:val="24"/>
          <w:lang w:eastAsia="fr-FR"/>
        </w:rPr>
      </w:pPr>
    </w:p>
    <w:p w:rsidR="00806B0E" w:rsidRDefault="00806B0E" w:rsidP="00245C93">
      <w:pPr>
        <w:spacing w:after="0" w:line="240" w:lineRule="auto"/>
        <w:rPr>
          <w:rFonts w:asciiTheme="minorBidi" w:eastAsia="Times New Roman" w:hAnsiTheme="minorBidi"/>
          <w:sz w:val="24"/>
          <w:szCs w:val="24"/>
          <w:lang w:eastAsia="fr-FR"/>
        </w:rPr>
      </w:pPr>
    </w:p>
    <w:p w:rsidR="00806B0E" w:rsidRDefault="00806B0E" w:rsidP="00245C93">
      <w:pPr>
        <w:spacing w:after="0" w:line="240" w:lineRule="auto"/>
        <w:rPr>
          <w:rFonts w:asciiTheme="minorBidi" w:eastAsia="Times New Roman" w:hAnsiTheme="minorBidi"/>
          <w:sz w:val="24"/>
          <w:szCs w:val="24"/>
          <w:lang w:eastAsia="fr-FR"/>
        </w:rPr>
      </w:pPr>
    </w:p>
    <w:p w:rsidR="006F4E87" w:rsidRPr="006F4E87" w:rsidRDefault="006F4E87" w:rsidP="006F4E87">
      <w:pPr>
        <w:spacing w:after="0" w:line="240" w:lineRule="auto"/>
        <w:rPr>
          <w:rFonts w:asciiTheme="majorBidi" w:eastAsia="Calibri" w:hAnsiTheme="majorBidi" w:cstheme="majorBidi"/>
          <w:color w:val="0000FF"/>
          <w:sz w:val="32"/>
          <w:szCs w:val="32"/>
        </w:rPr>
      </w:pPr>
      <w:r w:rsidRPr="006F4E87">
        <w:rPr>
          <w:rFonts w:asciiTheme="majorBidi" w:eastAsia="Calibri" w:hAnsiTheme="majorBidi" w:cstheme="majorBidi"/>
          <w:b/>
          <w:bCs/>
          <w:sz w:val="32"/>
          <w:szCs w:val="32"/>
        </w:rPr>
        <w:t>VI</w:t>
      </w:r>
      <w:r w:rsidRPr="006F4E87">
        <w:rPr>
          <w:rFonts w:asciiTheme="majorBidi" w:eastAsia="Calibri" w:hAnsiTheme="majorBidi" w:cstheme="majorBidi"/>
          <w:b/>
          <w:bCs/>
          <w:sz w:val="32"/>
          <w:szCs w:val="32"/>
        </w:rPr>
        <w:t>I</w:t>
      </w:r>
      <w:r w:rsidRPr="006F4E87">
        <w:rPr>
          <w:rFonts w:asciiTheme="majorBidi" w:eastAsia="Calibri" w:hAnsiTheme="majorBidi" w:cstheme="majorBidi"/>
          <w:b/>
          <w:bCs/>
          <w:sz w:val="32"/>
          <w:szCs w:val="32"/>
        </w:rPr>
        <w:t>- ETUDES EPIDEMIOLOGIQUE</w:t>
      </w:r>
      <w:r w:rsidRPr="006F4E87">
        <w:rPr>
          <w:rFonts w:asciiTheme="majorBidi" w:eastAsia="Calibri" w:hAnsiTheme="majorBidi" w:cstheme="majorBidi"/>
          <w:sz w:val="32"/>
          <w:szCs w:val="32"/>
        </w:rPr>
        <w:t> </w:t>
      </w:r>
      <w:r w:rsidRPr="006F4E87">
        <w:rPr>
          <w:rFonts w:asciiTheme="majorBidi" w:eastAsia="Calibri" w:hAnsiTheme="majorBidi" w:cstheme="majorBidi"/>
          <w:color w:val="0000FF"/>
          <w:sz w:val="32"/>
          <w:szCs w:val="32"/>
        </w:rPr>
        <w:t>:</w:t>
      </w:r>
    </w:p>
    <w:p w:rsidR="006F4E87" w:rsidRPr="006F4E87" w:rsidRDefault="006F4E87" w:rsidP="006F4E87">
      <w:pPr>
        <w:spacing w:after="0" w:line="240" w:lineRule="auto"/>
        <w:rPr>
          <w:rFonts w:ascii="Arial" w:eastAsia="Calibri" w:hAnsi="Arial" w:cs="Arial"/>
          <w:sz w:val="24"/>
          <w:szCs w:val="24"/>
        </w:rPr>
      </w:pP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Traditionnellement il en existe trois :</w:t>
      </w:r>
    </w:p>
    <w:p w:rsidR="006F4E87" w:rsidRPr="006F4E87" w:rsidRDefault="006F4E87" w:rsidP="006F4E87">
      <w:pPr>
        <w:spacing w:after="0" w:line="240" w:lineRule="auto"/>
        <w:rPr>
          <w:rFonts w:ascii="Arial" w:eastAsia="Calibri" w:hAnsi="Arial" w:cs="Arial"/>
          <w:sz w:val="24"/>
          <w:szCs w:val="24"/>
        </w:rPr>
      </w:pP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1. étude descriptive</w:t>
      </w: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2. étude analytique ou étiologique ou explicative</w:t>
      </w: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 xml:space="preserve">3. étude évaluative ou expérimentale ou d'intervention </w:t>
      </w:r>
    </w:p>
    <w:p w:rsidR="006F4E87" w:rsidRPr="006F4E87" w:rsidRDefault="006F4E87" w:rsidP="006F4E87">
      <w:pPr>
        <w:spacing w:after="0" w:line="240" w:lineRule="auto"/>
        <w:rPr>
          <w:rFonts w:ascii="Arial" w:eastAsia="Calibri" w:hAnsi="Arial" w:cs="Arial"/>
          <w:b/>
          <w:sz w:val="24"/>
          <w:szCs w:val="24"/>
        </w:rPr>
      </w:pPr>
    </w:p>
    <w:p w:rsidR="006F4E87" w:rsidRPr="006F4E87" w:rsidRDefault="006F4E87" w:rsidP="006F4E87">
      <w:pPr>
        <w:spacing w:after="0" w:line="240" w:lineRule="auto"/>
        <w:contextualSpacing/>
        <w:rPr>
          <w:rFonts w:ascii="Arial" w:eastAsia="Calibri" w:hAnsi="Arial" w:cs="Arial"/>
          <w:b/>
          <w:bCs/>
          <w:color w:val="0000FF"/>
          <w:sz w:val="24"/>
          <w:szCs w:val="24"/>
        </w:rPr>
      </w:pPr>
    </w:p>
    <w:p w:rsidR="006F4E87" w:rsidRPr="006F4E87" w:rsidRDefault="00806B0E" w:rsidP="006F4E87">
      <w:pPr>
        <w:spacing w:after="0" w:line="240" w:lineRule="auto"/>
        <w:contextualSpacing/>
        <w:rPr>
          <w:rFonts w:asciiTheme="majorBidi" w:eastAsia="Calibri" w:hAnsiTheme="majorBidi" w:cstheme="majorBidi"/>
          <w:b/>
          <w:bCs/>
          <w:sz w:val="32"/>
          <w:szCs w:val="32"/>
        </w:rPr>
      </w:pPr>
      <w:r w:rsidRPr="006F4E87">
        <w:rPr>
          <w:rFonts w:asciiTheme="majorBidi" w:eastAsia="Calibri" w:hAnsiTheme="majorBidi" w:cstheme="majorBidi"/>
          <w:b/>
          <w:bCs/>
          <w:sz w:val="32"/>
          <w:szCs w:val="32"/>
        </w:rPr>
        <w:t>VI</w:t>
      </w:r>
      <w:r w:rsidRPr="00806B0E">
        <w:rPr>
          <w:rFonts w:asciiTheme="majorBidi" w:eastAsia="Calibri" w:hAnsiTheme="majorBidi" w:cstheme="majorBidi"/>
          <w:b/>
          <w:bCs/>
          <w:sz w:val="32"/>
          <w:szCs w:val="32"/>
        </w:rPr>
        <w:t>I</w:t>
      </w:r>
      <w:r w:rsidRPr="00806B0E">
        <w:rPr>
          <w:rFonts w:asciiTheme="majorBidi" w:eastAsia="Calibri" w:hAnsiTheme="majorBidi" w:cstheme="majorBidi"/>
          <w:b/>
          <w:bCs/>
          <w:sz w:val="32"/>
          <w:szCs w:val="32"/>
        </w:rPr>
        <w:t xml:space="preserve"> </w:t>
      </w:r>
      <w:r w:rsidR="006F4E87" w:rsidRPr="006F4E87">
        <w:rPr>
          <w:rFonts w:asciiTheme="majorBidi" w:eastAsia="Calibri" w:hAnsiTheme="majorBidi" w:cstheme="majorBidi"/>
          <w:b/>
          <w:bCs/>
          <w:sz w:val="32"/>
          <w:szCs w:val="32"/>
        </w:rPr>
        <w:t>.1. Epidémiologie descriptive :</w:t>
      </w:r>
    </w:p>
    <w:p w:rsidR="006F4E87" w:rsidRPr="006F4E87" w:rsidRDefault="006F4E87" w:rsidP="006F4E87">
      <w:pPr>
        <w:spacing w:after="0" w:line="240" w:lineRule="auto"/>
        <w:rPr>
          <w:rFonts w:asciiTheme="majorBidi" w:eastAsia="Calibri" w:hAnsiTheme="majorBidi" w:cstheme="majorBidi"/>
          <w:sz w:val="32"/>
          <w:szCs w:val="32"/>
        </w:rPr>
      </w:pPr>
    </w:p>
    <w:p w:rsidR="006F4E87" w:rsidRPr="006F4E87" w:rsidRDefault="006F4E87" w:rsidP="006F4E87">
      <w:pPr>
        <w:spacing w:after="0" w:line="240" w:lineRule="auto"/>
        <w:rPr>
          <w:rFonts w:asciiTheme="majorBidi" w:eastAsia="Calibri" w:hAnsiTheme="majorBidi" w:cstheme="majorBidi"/>
          <w:sz w:val="32"/>
          <w:szCs w:val="32"/>
        </w:rPr>
      </w:pPr>
      <w:r w:rsidRPr="006F4E87">
        <w:rPr>
          <w:rFonts w:asciiTheme="majorBidi" w:eastAsia="Calibri" w:hAnsiTheme="majorBidi" w:cstheme="majorBidi"/>
          <w:sz w:val="32"/>
          <w:szCs w:val="32"/>
        </w:rPr>
        <w:t xml:space="preserve">  </w:t>
      </w:r>
      <w:r w:rsidRPr="006F4E87">
        <w:rPr>
          <w:rFonts w:asciiTheme="majorBidi" w:eastAsia="Calibri" w:hAnsiTheme="majorBidi" w:cstheme="majorBidi"/>
          <w:b/>
          <w:bCs/>
          <w:sz w:val="32"/>
          <w:szCs w:val="32"/>
        </w:rPr>
        <w:t>1.1</w:t>
      </w:r>
      <w:r w:rsidR="00806B0E" w:rsidRPr="006F4E87">
        <w:rPr>
          <w:rFonts w:asciiTheme="majorBidi" w:eastAsia="Calibri" w:hAnsiTheme="majorBidi" w:cstheme="majorBidi"/>
          <w:sz w:val="32"/>
          <w:szCs w:val="32"/>
        </w:rPr>
        <w:t>. Définition</w:t>
      </w:r>
      <w:r w:rsidRPr="006F4E87">
        <w:rPr>
          <w:rFonts w:asciiTheme="majorBidi" w:eastAsia="Calibri" w:hAnsiTheme="majorBidi" w:cstheme="majorBidi"/>
          <w:sz w:val="32"/>
          <w:szCs w:val="32"/>
        </w:rPr>
        <w:t> :</w:t>
      </w:r>
    </w:p>
    <w:p w:rsidR="006F4E87" w:rsidRPr="006F4E87" w:rsidRDefault="006F4E87" w:rsidP="006F4E87">
      <w:pPr>
        <w:spacing w:after="0" w:line="240" w:lineRule="auto"/>
        <w:rPr>
          <w:rFonts w:ascii="Arial" w:eastAsia="Calibri" w:hAnsi="Arial" w:cs="Arial"/>
          <w:sz w:val="24"/>
          <w:szCs w:val="24"/>
        </w:rPr>
      </w:pPr>
    </w:p>
    <w:p w:rsidR="006F4E87" w:rsidRPr="006F4E87" w:rsidRDefault="006F4E87" w:rsidP="006F4E87">
      <w:pPr>
        <w:spacing w:after="0" w:line="240" w:lineRule="auto"/>
        <w:jc w:val="both"/>
        <w:rPr>
          <w:rFonts w:ascii="Arial" w:eastAsia="Calibri" w:hAnsi="Arial" w:cs="Arial"/>
          <w:sz w:val="24"/>
          <w:szCs w:val="24"/>
        </w:rPr>
      </w:pPr>
      <w:r w:rsidRPr="006F4E87">
        <w:rPr>
          <w:rFonts w:ascii="Arial" w:eastAsia="Calibri" w:hAnsi="Arial" w:cs="Arial"/>
          <w:sz w:val="24"/>
          <w:szCs w:val="24"/>
        </w:rPr>
        <w:t xml:space="preserve"> C’est l’étude de la fréquence et de la répartition dans le temps et dans l'espace, des problèmes de santé au sein de la population. </w:t>
      </w:r>
    </w:p>
    <w:p w:rsidR="006F4E87" w:rsidRPr="006F4E87" w:rsidRDefault="006F4E87" w:rsidP="006F4E87">
      <w:pPr>
        <w:spacing w:after="0" w:line="240" w:lineRule="auto"/>
        <w:jc w:val="both"/>
        <w:rPr>
          <w:rFonts w:ascii="Arial" w:eastAsia="Calibri" w:hAnsi="Arial" w:cs="Arial"/>
          <w:sz w:val="24"/>
          <w:szCs w:val="24"/>
        </w:rPr>
      </w:pPr>
    </w:p>
    <w:p w:rsidR="006F4E87" w:rsidRPr="006F4E87" w:rsidRDefault="006F4E87" w:rsidP="006F4E87">
      <w:pPr>
        <w:spacing w:after="0" w:line="240" w:lineRule="auto"/>
        <w:jc w:val="both"/>
        <w:rPr>
          <w:rFonts w:ascii="Arial" w:eastAsia="Calibri" w:hAnsi="Arial" w:cs="Arial"/>
          <w:sz w:val="24"/>
          <w:szCs w:val="24"/>
        </w:rPr>
      </w:pPr>
      <w:r w:rsidRPr="006F4E87">
        <w:rPr>
          <w:rFonts w:ascii="Arial" w:eastAsia="Calibri" w:hAnsi="Arial" w:cs="Arial"/>
          <w:sz w:val="24"/>
          <w:szCs w:val="24"/>
        </w:rPr>
        <w:t>Elle décrit le phénomène de santé en répondant aux questions quand, où, chez qui ?</w:t>
      </w:r>
    </w:p>
    <w:p w:rsidR="006F4E87" w:rsidRPr="006F4E87" w:rsidRDefault="006F4E87" w:rsidP="006F4E87">
      <w:pPr>
        <w:spacing w:after="0" w:line="240" w:lineRule="auto"/>
        <w:jc w:val="both"/>
        <w:rPr>
          <w:rFonts w:ascii="Arial" w:eastAsia="Calibri" w:hAnsi="Arial" w:cs="Arial"/>
          <w:sz w:val="24"/>
          <w:szCs w:val="24"/>
        </w:rPr>
      </w:pPr>
    </w:p>
    <w:p w:rsidR="006F4E87" w:rsidRPr="006F4E87" w:rsidRDefault="006F4E87" w:rsidP="006F4E87">
      <w:pPr>
        <w:spacing w:after="0" w:line="240" w:lineRule="auto"/>
        <w:jc w:val="both"/>
        <w:rPr>
          <w:rFonts w:ascii="Arial" w:eastAsia="Calibri" w:hAnsi="Arial" w:cs="Arial"/>
          <w:sz w:val="24"/>
          <w:szCs w:val="24"/>
        </w:rPr>
      </w:pPr>
      <w:r w:rsidRPr="006F4E87">
        <w:rPr>
          <w:rFonts w:ascii="Arial" w:eastAsia="Calibri" w:hAnsi="Arial" w:cs="Arial"/>
          <w:sz w:val="24"/>
          <w:szCs w:val="24"/>
        </w:rPr>
        <w:t>- Q</w:t>
      </w:r>
      <w:r w:rsidRPr="006F4E87">
        <w:rPr>
          <w:rFonts w:ascii="Arial" w:eastAsia="Calibri" w:hAnsi="Arial" w:cs="Arial"/>
          <w:sz w:val="24"/>
          <w:szCs w:val="24"/>
          <w:lang w:val="id-ID"/>
        </w:rPr>
        <w:t xml:space="preserve">uand: c'est la notion de temps, variations horraires, hebdomadaire, </w:t>
      </w:r>
    </w:p>
    <w:p w:rsidR="006F4E87" w:rsidRPr="006F4E87" w:rsidRDefault="006F4E87" w:rsidP="006F4E87">
      <w:pPr>
        <w:spacing w:after="0" w:line="240" w:lineRule="auto"/>
        <w:jc w:val="both"/>
        <w:rPr>
          <w:rFonts w:ascii="Arial" w:eastAsia="Calibri" w:hAnsi="Arial" w:cs="Arial"/>
          <w:sz w:val="24"/>
          <w:szCs w:val="24"/>
        </w:rPr>
      </w:pPr>
      <w:r w:rsidRPr="006F4E87">
        <w:rPr>
          <w:rFonts w:ascii="Arial" w:eastAsia="Calibri" w:hAnsi="Arial" w:cs="Arial"/>
          <w:sz w:val="24"/>
          <w:szCs w:val="24"/>
        </w:rPr>
        <w:t>- O</w:t>
      </w:r>
      <w:r w:rsidRPr="006F4E87">
        <w:rPr>
          <w:rFonts w:ascii="Arial" w:eastAsia="Calibri" w:hAnsi="Arial" w:cs="Arial"/>
          <w:sz w:val="24"/>
          <w:szCs w:val="24"/>
          <w:lang w:val="id-ID"/>
        </w:rPr>
        <w:t>ù: c'est la notion de lieu ou d'espace (zone rurale, région sahèlienne, sahariénne.</w:t>
      </w:r>
      <w:r w:rsidRPr="006F4E87">
        <w:rPr>
          <w:rFonts w:ascii="Arial" w:eastAsia="Calibri" w:hAnsi="Arial" w:cs="Arial"/>
          <w:sz w:val="24"/>
          <w:szCs w:val="24"/>
        </w:rPr>
        <w:t>)</w:t>
      </w:r>
    </w:p>
    <w:p w:rsidR="006F4E87" w:rsidRPr="006F4E87" w:rsidRDefault="006F4E87" w:rsidP="006F4E87">
      <w:pPr>
        <w:spacing w:after="0" w:line="240" w:lineRule="auto"/>
        <w:ind w:left="1260" w:hanging="1260"/>
        <w:jc w:val="both"/>
        <w:rPr>
          <w:rFonts w:ascii="Arial" w:eastAsia="Calibri" w:hAnsi="Arial" w:cs="Arial"/>
          <w:sz w:val="24"/>
          <w:szCs w:val="24"/>
        </w:rPr>
      </w:pPr>
      <w:r w:rsidRPr="006F4E87">
        <w:rPr>
          <w:rFonts w:ascii="Arial" w:eastAsia="Calibri" w:hAnsi="Arial" w:cs="Arial"/>
          <w:sz w:val="24"/>
          <w:szCs w:val="24"/>
        </w:rPr>
        <w:t>- C</w:t>
      </w:r>
      <w:r w:rsidRPr="006F4E87">
        <w:rPr>
          <w:rFonts w:ascii="Arial" w:eastAsia="Calibri" w:hAnsi="Arial" w:cs="Arial"/>
          <w:sz w:val="24"/>
          <w:szCs w:val="24"/>
          <w:lang w:val="id-ID"/>
        </w:rPr>
        <w:t>hez qui: c'est la notion de personne : les questions concernent l'âge, le sexe, la profession, l'etat civil............</w:t>
      </w:r>
      <w:proofErr w:type="spellStart"/>
      <w:r w:rsidRPr="006F4E87">
        <w:rPr>
          <w:rFonts w:ascii="Arial" w:eastAsia="Calibri" w:hAnsi="Arial" w:cs="Arial"/>
          <w:sz w:val="24"/>
          <w:szCs w:val="24"/>
        </w:rPr>
        <w:t>etc</w:t>
      </w:r>
      <w:proofErr w:type="spellEnd"/>
      <w:r w:rsidRPr="006F4E87">
        <w:rPr>
          <w:rFonts w:ascii="Arial" w:eastAsia="Calibri" w:hAnsi="Arial" w:cs="Arial"/>
          <w:sz w:val="24"/>
          <w:szCs w:val="24"/>
        </w:rPr>
        <w:t xml:space="preserve"> </w:t>
      </w:r>
    </w:p>
    <w:p w:rsidR="006F4E87" w:rsidRPr="006F4E87" w:rsidRDefault="006F4E87" w:rsidP="006F4E87">
      <w:pPr>
        <w:spacing w:after="0" w:line="240" w:lineRule="auto"/>
        <w:jc w:val="both"/>
        <w:rPr>
          <w:rFonts w:ascii="Arial" w:eastAsia="Calibri" w:hAnsi="Arial" w:cs="Arial"/>
          <w:sz w:val="24"/>
          <w:szCs w:val="24"/>
        </w:rPr>
      </w:pPr>
    </w:p>
    <w:p w:rsidR="00806B0E" w:rsidRDefault="006F4E87" w:rsidP="006F4E87">
      <w:pPr>
        <w:spacing w:after="0" w:line="240" w:lineRule="auto"/>
        <w:rPr>
          <w:rFonts w:ascii="Arial" w:eastAsia="Calibri" w:hAnsi="Arial" w:cs="Arial"/>
          <w:b/>
          <w:bCs/>
          <w:color w:val="0000FF"/>
          <w:sz w:val="24"/>
          <w:szCs w:val="24"/>
        </w:rPr>
      </w:pPr>
      <w:r w:rsidRPr="006F4E87">
        <w:rPr>
          <w:rFonts w:ascii="Arial" w:eastAsia="Calibri" w:hAnsi="Arial" w:cs="Arial"/>
          <w:sz w:val="24"/>
          <w:szCs w:val="24"/>
        </w:rPr>
        <w:t xml:space="preserve">  </w:t>
      </w:r>
    </w:p>
    <w:p w:rsidR="006F4E87" w:rsidRPr="006F4E87" w:rsidRDefault="006F4E87" w:rsidP="006F4E87">
      <w:pPr>
        <w:spacing w:after="0" w:line="240" w:lineRule="auto"/>
        <w:rPr>
          <w:rFonts w:ascii="Arial" w:eastAsia="Calibri" w:hAnsi="Arial" w:cs="Arial"/>
          <w:color w:val="0000FF"/>
          <w:sz w:val="24"/>
          <w:szCs w:val="24"/>
        </w:rPr>
      </w:pPr>
      <w:r w:rsidRPr="006F4E87">
        <w:rPr>
          <w:rFonts w:asciiTheme="majorBidi" w:eastAsia="Calibri" w:hAnsiTheme="majorBidi" w:cstheme="majorBidi"/>
          <w:b/>
          <w:bCs/>
          <w:sz w:val="32"/>
          <w:szCs w:val="32"/>
        </w:rPr>
        <w:lastRenderedPageBreak/>
        <w:t>1.2. Méthodologie</w:t>
      </w:r>
      <w:r w:rsidRPr="006F4E87">
        <w:rPr>
          <w:rFonts w:ascii="Arial" w:eastAsia="Calibri" w:hAnsi="Arial" w:cs="Arial"/>
          <w:sz w:val="24"/>
          <w:szCs w:val="24"/>
        </w:rPr>
        <w:t> </w:t>
      </w:r>
      <w:r w:rsidRPr="006F4E87">
        <w:rPr>
          <w:rFonts w:ascii="Arial" w:eastAsia="Calibri" w:hAnsi="Arial" w:cs="Arial"/>
          <w:color w:val="0000FF"/>
          <w:sz w:val="24"/>
          <w:szCs w:val="24"/>
        </w:rPr>
        <w:t>:</w:t>
      </w:r>
    </w:p>
    <w:p w:rsidR="006F4E87" w:rsidRPr="006F4E87" w:rsidRDefault="006F4E87" w:rsidP="006F4E87">
      <w:pPr>
        <w:spacing w:after="0" w:line="240" w:lineRule="auto"/>
        <w:rPr>
          <w:rFonts w:ascii="Arial" w:eastAsia="Calibri" w:hAnsi="Arial" w:cs="Arial"/>
          <w:sz w:val="24"/>
          <w:szCs w:val="24"/>
        </w:rPr>
      </w:pPr>
    </w:p>
    <w:p w:rsidR="006F4E87" w:rsidRPr="006F4E87" w:rsidRDefault="006F4E87" w:rsidP="006F4E87">
      <w:pPr>
        <w:spacing w:after="0" w:line="240" w:lineRule="auto"/>
        <w:jc w:val="both"/>
        <w:rPr>
          <w:rFonts w:ascii="Arial" w:eastAsia="Calibri" w:hAnsi="Arial" w:cs="Arial"/>
          <w:sz w:val="24"/>
          <w:szCs w:val="24"/>
        </w:rPr>
      </w:pPr>
      <w:r w:rsidRPr="006F4E87">
        <w:rPr>
          <w:rFonts w:ascii="Arial" w:eastAsia="Calibri" w:hAnsi="Arial" w:cs="Arial"/>
          <w:sz w:val="24"/>
          <w:szCs w:val="24"/>
        </w:rPr>
        <w:t>Classiquement l'enquête transversale ou de prévalence représente l'enquête descriptive.</w:t>
      </w: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 xml:space="preserve">  </w:t>
      </w:r>
    </w:p>
    <w:p w:rsidR="006F4E87" w:rsidRPr="006F4E87" w:rsidRDefault="00806B0E" w:rsidP="006F4E87">
      <w:pPr>
        <w:spacing w:after="0" w:line="240" w:lineRule="auto"/>
        <w:rPr>
          <w:rFonts w:ascii="Arial" w:eastAsia="Calibri" w:hAnsi="Arial" w:cs="Arial"/>
          <w:sz w:val="24"/>
          <w:szCs w:val="24"/>
        </w:rPr>
      </w:pPr>
      <w:r w:rsidRPr="00806B0E">
        <w:rPr>
          <w:rFonts w:asciiTheme="majorBidi" w:eastAsia="Calibri" w:hAnsiTheme="majorBidi" w:cstheme="majorBidi"/>
          <w:b/>
          <w:bCs/>
          <w:sz w:val="32"/>
          <w:szCs w:val="32"/>
        </w:rPr>
        <w:t xml:space="preserve"> </w:t>
      </w:r>
      <w:r w:rsidR="006F4E87" w:rsidRPr="006F4E87">
        <w:rPr>
          <w:rFonts w:asciiTheme="majorBidi" w:eastAsia="Calibri" w:hAnsiTheme="majorBidi" w:cstheme="majorBidi"/>
          <w:b/>
          <w:bCs/>
          <w:sz w:val="32"/>
          <w:szCs w:val="32"/>
        </w:rPr>
        <w:t>1.3. Mesure du phénomène</w:t>
      </w:r>
      <w:r w:rsidR="006F4E87" w:rsidRPr="006F4E87">
        <w:rPr>
          <w:rFonts w:ascii="Arial" w:eastAsia="Calibri" w:hAnsi="Arial" w:cs="Arial"/>
          <w:sz w:val="24"/>
          <w:szCs w:val="24"/>
        </w:rPr>
        <w:t xml:space="preserve">: </w:t>
      </w:r>
    </w:p>
    <w:p w:rsidR="006F4E87" w:rsidRPr="006F4E87" w:rsidRDefault="00806B0E" w:rsidP="006F4E87">
      <w:pPr>
        <w:spacing w:after="0" w:line="240" w:lineRule="auto"/>
        <w:rPr>
          <w:rFonts w:ascii="Arial" w:eastAsia="Calibri" w:hAnsi="Arial" w:cs="Arial"/>
          <w:sz w:val="24"/>
          <w:szCs w:val="24"/>
        </w:rPr>
      </w:pPr>
      <w:r>
        <w:rPr>
          <w:rFonts w:ascii="Arial" w:eastAsia="Calibri" w:hAnsi="Arial" w:cs="Arial"/>
          <w:sz w:val="24"/>
          <w:szCs w:val="24"/>
        </w:rPr>
        <w:t xml:space="preserve"> </w:t>
      </w: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 xml:space="preserve"> Elle s'effectue grâce aux instruments de mesure qui sont </w:t>
      </w:r>
      <w:r w:rsidRPr="006F4E87">
        <w:rPr>
          <w:rFonts w:ascii="Arial" w:eastAsia="Calibri" w:hAnsi="Arial" w:cs="Arial"/>
          <w:b/>
          <w:bCs/>
          <w:sz w:val="24"/>
          <w:szCs w:val="24"/>
        </w:rPr>
        <w:t>les indicateurs.</w:t>
      </w:r>
      <w:r w:rsidRPr="006F4E87">
        <w:rPr>
          <w:rFonts w:ascii="Arial" w:eastAsia="Calibri" w:hAnsi="Arial" w:cs="Arial"/>
          <w:sz w:val="24"/>
          <w:szCs w:val="24"/>
        </w:rPr>
        <w:t xml:space="preserve"> </w:t>
      </w:r>
    </w:p>
    <w:p w:rsidR="006F4E87" w:rsidRPr="006F4E87" w:rsidRDefault="006F4E87" w:rsidP="006F4E87">
      <w:pPr>
        <w:spacing w:after="0" w:line="240" w:lineRule="auto"/>
        <w:rPr>
          <w:rFonts w:ascii="Arial" w:eastAsia="Calibri" w:hAnsi="Arial" w:cs="Arial"/>
          <w:sz w:val="24"/>
          <w:szCs w:val="24"/>
        </w:rPr>
      </w:pPr>
    </w:p>
    <w:p w:rsidR="006F4E87" w:rsidRPr="006F4E87" w:rsidRDefault="00806B0E" w:rsidP="006F4E87">
      <w:pPr>
        <w:spacing w:after="0" w:line="240" w:lineRule="auto"/>
        <w:rPr>
          <w:rFonts w:asciiTheme="majorBidi" w:eastAsia="Calibri" w:hAnsiTheme="majorBidi" w:cstheme="majorBidi"/>
          <w:b/>
          <w:bCs/>
          <w:sz w:val="32"/>
          <w:szCs w:val="32"/>
        </w:rPr>
      </w:pPr>
      <w:r w:rsidRPr="006F4E87">
        <w:rPr>
          <w:rFonts w:asciiTheme="majorBidi" w:eastAsia="Calibri" w:hAnsiTheme="majorBidi" w:cstheme="majorBidi"/>
          <w:b/>
          <w:bCs/>
          <w:sz w:val="32"/>
          <w:szCs w:val="32"/>
        </w:rPr>
        <w:t>VI</w:t>
      </w:r>
      <w:r w:rsidRPr="00806B0E">
        <w:rPr>
          <w:rFonts w:asciiTheme="majorBidi" w:eastAsia="Calibri" w:hAnsiTheme="majorBidi" w:cstheme="majorBidi"/>
          <w:b/>
          <w:bCs/>
          <w:sz w:val="32"/>
          <w:szCs w:val="32"/>
        </w:rPr>
        <w:t>I</w:t>
      </w:r>
      <w:r w:rsidRPr="00806B0E">
        <w:rPr>
          <w:rFonts w:asciiTheme="majorBidi" w:eastAsia="Calibri" w:hAnsiTheme="majorBidi" w:cstheme="majorBidi"/>
          <w:b/>
          <w:bCs/>
          <w:sz w:val="32"/>
          <w:szCs w:val="32"/>
        </w:rPr>
        <w:t xml:space="preserve"> </w:t>
      </w:r>
      <w:r w:rsidR="006F4E87" w:rsidRPr="006F4E87">
        <w:rPr>
          <w:rFonts w:asciiTheme="majorBidi" w:eastAsia="Calibri" w:hAnsiTheme="majorBidi" w:cstheme="majorBidi"/>
          <w:b/>
          <w:bCs/>
          <w:sz w:val="32"/>
          <w:szCs w:val="32"/>
        </w:rPr>
        <w:t>.2.  Epidémiologie analytique ou étiologique ou explicative :</w:t>
      </w:r>
    </w:p>
    <w:p w:rsidR="006F4E87" w:rsidRPr="006F4E87" w:rsidRDefault="006F4E87" w:rsidP="006F4E87">
      <w:pPr>
        <w:spacing w:after="0" w:line="240" w:lineRule="auto"/>
        <w:rPr>
          <w:rFonts w:asciiTheme="majorBidi" w:eastAsia="Calibri" w:hAnsiTheme="majorBidi" w:cstheme="majorBidi"/>
          <w:b/>
          <w:bCs/>
          <w:sz w:val="32"/>
          <w:szCs w:val="32"/>
        </w:rPr>
      </w:pPr>
    </w:p>
    <w:p w:rsidR="006F4E87" w:rsidRPr="006F4E87" w:rsidRDefault="006F4E87" w:rsidP="006F4E87">
      <w:pPr>
        <w:spacing w:after="0" w:line="240" w:lineRule="auto"/>
        <w:rPr>
          <w:rFonts w:asciiTheme="majorBidi" w:eastAsia="Calibri" w:hAnsiTheme="majorBidi" w:cstheme="majorBidi"/>
          <w:b/>
          <w:bCs/>
          <w:sz w:val="32"/>
          <w:szCs w:val="32"/>
        </w:rPr>
      </w:pPr>
      <w:r w:rsidRPr="006F4E87">
        <w:rPr>
          <w:rFonts w:asciiTheme="majorBidi" w:eastAsia="Calibri" w:hAnsiTheme="majorBidi" w:cstheme="majorBidi"/>
          <w:b/>
          <w:bCs/>
          <w:sz w:val="32"/>
          <w:szCs w:val="32"/>
        </w:rPr>
        <w:t xml:space="preserve">    2.1. Définition :   </w:t>
      </w:r>
    </w:p>
    <w:p w:rsidR="006F4E87" w:rsidRPr="006F4E87" w:rsidRDefault="006F4E87" w:rsidP="006F4E87">
      <w:pPr>
        <w:spacing w:after="0" w:line="240" w:lineRule="auto"/>
        <w:rPr>
          <w:rFonts w:asciiTheme="majorBidi" w:eastAsia="Calibri" w:hAnsiTheme="majorBidi" w:cstheme="majorBidi"/>
          <w:sz w:val="32"/>
          <w:szCs w:val="32"/>
        </w:rPr>
      </w:pP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 xml:space="preserve">C'est une étude d'observation qui teste l'hypothèse des effets de l'exposition à des facteurs de risques susceptibles de modifier l'état de santé. </w:t>
      </w:r>
    </w:p>
    <w:p w:rsidR="006F4E87" w:rsidRPr="006F4E87" w:rsidRDefault="006F4E87" w:rsidP="006F4E87">
      <w:pPr>
        <w:spacing w:after="0" w:line="240" w:lineRule="auto"/>
        <w:rPr>
          <w:rFonts w:ascii="Arial" w:eastAsia="Calibri" w:hAnsi="Arial" w:cs="Arial"/>
          <w:sz w:val="24"/>
          <w:szCs w:val="24"/>
        </w:rPr>
      </w:pPr>
    </w:p>
    <w:p w:rsidR="006F4E87" w:rsidRPr="006F4E87" w:rsidRDefault="006F4E87" w:rsidP="006F4E87">
      <w:pPr>
        <w:spacing w:after="0" w:line="240" w:lineRule="auto"/>
        <w:rPr>
          <w:rFonts w:ascii="Arial" w:eastAsia="Calibri" w:hAnsi="Arial" w:cs="Arial"/>
          <w:sz w:val="24"/>
          <w:szCs w:val="24"/>
        </w:rPr>
      </w:pPr>
      <w:r w:rsidRPr="006F4E87">
        <w:rPr>
          <w:rFonts w:asciiTheme="majorBidi" w:eastAsia="Calibri" w:hAnsiTheme="majorBidi" w:cstheme="majorBidi"/>
          <w:b/>
          <w:bCs/>
          <w:sz w:val="32"/>
          <w:szCs w:val="32"/>
        </w:rPr>
        <w:t xml:space="preserve">    2.2. Méthodologie</w:t>
      </w:r>
      <w:r w:rsidRPr="006F4E87">
        <w:rPr>
          <w:rFonts w:ascii="Arial" w:eastAsia="Calibri" w:hAnsi="Arial" w:cs="Arial"/>
          <w:sz w:val="24"/>
          <w:szCs w:val="24"/>
        </w:rPr>
        <w:t xml:space="preserve"> : </w:t>
      </w:r>
    </w:p>
    <w:p w:rsidR="006F4E87" w:rsidRPr="006F4E87" w:rsidRDefault="006F4E87" w:rsidP="006F4E87">
      <w:pPr>
        <w:spacing w:after="0" w:line="240" w:lineRule="auto"/>
        <w:rPr>
          <w:rFonts w:ascii="Arial" w:eastAsia="Calibri" w:hAnsi="Arial" w:cs="Arial"/>
          <w:sz w:val="24"/>
          <w:szCs w:val="24"/>
        </w:rPr>
      </w:pPr>
    </w:p>
    <w:p w:rsidR="006F4E87" w:rsidRPr="006F4E87" w:rsidRDefault="006F4E87" w:rsidP="006F4E87">
      <w:pPr>
        <w:spacing w:after="0" w:line="240" w:lineRule="auto"/>
        <w:rPr>
          <w:rFonts w:asciiTheme="majorBidi" w:eastAsia="Calibri" w:hAnsiTheme="majorBidi" w:cstheme="majorBidi"/>
          <w:b/>
          <w:bCs/>
          <w:sz w:val="32"/>
          <w:szCs w:val="32"/>
        </w:rPr>
      </w:pPr>
      <w:r w:rsidRPr="006F4E87">
        <w:rPr>
          <w:rFonts w:asciiTheme="majorBidi" w:eastAsia="Calibri" w:hAnsiTheme="majorBidi" w:cstheme="majorBidi"/>
          <w:b/>
          <w:bCs/>
          <w:sz w:val="32"/>
          <w:szCs w:val="32"/>
        </w:rPr>
        <w:t xml:space="preserve">      </w:t>
      </w:r>
      <w:r w:rsidR="00806B0E" w:rsidRPr="00806B0E">
        <w:rPr>
          <w:rFonts w:asciiTheme="majorBidi" w:eastAsia="Calibri" w:hAnsiTheme="majorBidi" w:cstheme="majorBidi"/>
          <w:b/>
          <w:bCs/>
          <w:sz w:val="32"/>
          <w:szCs w:val="32"/>
        </w:rPr>
        <w:t xml:space="preserve">    </w:t>
      </w:r>
      <w:r w:rsidRPr="006F4E87">
        <w:rPr>
          <w:rFonts w:asciiTheme="majorBidi" w:eastAsia="Calibri" w:hAnsiTheme="majorBidi" w:cstheme="majorBidi"/>
          <w:b/>
          <w:bCs/>
          <w:sz w:val="32"/>
          <w:szCs w:val="32"/>
        </w:rPr>
        <w:t xml:space="preserve">2.2.1. Etude longitudinale, cohorte : </w:t>
      </w:r>
    </w:p>
    <w:p w:rsidR="006F4E87" w:rsidRPr="006F4E87" w:rsidRDefault="006F4E87" w:rsidP="006F4E87">
      <w:pPr>
        <w:spacing w:after="0" w:line="240" w:lineRule="auto"/>
        <w:rPr>
          <w:rFonts w:asciiTheme="majorBidi" w:eastAsia="Calibri" w:hAnsiTheme="majorBidi" w:cstheme="majorBidi"/>
          <w:b/>
          <w:bCs/>
          <w:sz w:val="32"/>
          <w:szCs w:val="32"/>
        </w:rPr>
      </w:pP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 xml:space="preserve">C'est une étude qui s'effectue sur une cohorte de sujets </w:t>
      </w:r>
      <w:proofErr w:type="gramStart"/>
      <w:r w:rsidRPr="006F4E87">
        <w:rPr>
          <w:rFonts w:ascii="Arial" w:eastAsia="Calibri" w:hAnsi="Arial" w:cs="Arial"/>
          <w:sz w:val="24"/>
          <w:szCs w:val="24"/>
        </w:rPr>
        <w:t>( groupes</w:t>
      </w:r>
      <w:proofErr w:type="gramEnd"/>
      <w:r w:rsidRPr="006F4E87">
        <w:rPr>
          <w:rFonts w:ascii="Arial" w:eastAsia="Calibri" w:hAnsi="Arial" w:cs="Arial"/>
          <w:sz w:val="24"/>
          <w:szCs w:val="24"/>
        </w:rPr>
        <w:t xml:space="preserve"> de personnes) en partant de l'exposition à un facteur </w:t>
      </w:r>
      <w:proofErr w:type="spellStart"/>
      <w:r w:rsidRPr="006F4E87">
        <w:rPr>
          <w:rFonts w:ascii="Arial" w:eastAsia="Calibri" w:hAnsi="Arial" w:cs="Arial"/>
          <w:sz w:val="24"/>
          <w:szCs w:val="24"/>
        </w:rPr>
        <w:t>particulier.C'est</w:t>
      </w:r>
      <w:proofErr w:type="spellEnd"/>
      <w:r w:rsidRPr="006F4E87">
        <w:rPr>
          <w:rFonts w:ascii="Arial" w:eastAsia="Calibri" w:hAnsi="Arial" w:cs="Arial"/>
          <w:sz w:val="24"/>
          <w:szCs w:val="24"/>
        </w:rPr>
        <w:t xml:space="preserve"> une </w:t>
      </w:r>
      <w:r w:rsidRPr="006F4E87">
        <w:rPr>
          <w:rFonts w:ascii="Arial" w:eastAsia="Calibri" w:hAnsi="Arial" w:cs="Arial"/>
          <w:b/>
          <w:bCs/>
          <w:sz w:val="24"/>
          <w:szCs w:val="24"/>
        </w:rPr>
        <w:t>étude de suivi</w:t>
      </w:r>
      <w:r w:rsidRPr="006F4E87">
        <w:rPr>
          <w:rFonts w:ascii="Arial" w:eastAsia="Calibri" w:hAnsi="Arial" w:cs="Arial"/>
          <w:sz w:val="24"/>
          <w:szCs w:val="24"/>
        </w:rPr>
        <w:t xml:space="preserve"> </w:t>
      </w:r>
    </w:p>
    <w:p w:rsidR="006F4E87" w:rsidRPr="006F4E87" w:rsidRDefault="006F4E87" w:rsidP="006F4E87">
      <w:pPr>
        <w:spacing w:after="0" w:line="240" w:lineRule="auto"/>
        <w:rPr>
          <w:rFonts w:ascii="Arial" w:eastAsia="Calibri" w:hAnsi="Arial" w:cs="Arial"/>
          <w:sz w:val="24"/>
          <w:szCs w:val="24"/>
        </w:rPr>
      </w:pP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 xml:space="preserve">Elle consiste à observer dans le temps 2 groupes de personnes, </w:t>
      </w: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 xml:space="preserve"> -  l’un exposé à un facteur de risque, </w:t>
      </w: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 xml:space="preserve"> - l’autre non, </w:t>
      </w:r>
    </w:p>
    <w:p w:rsidR="006F4E87" w:rsidRPr="006F4E87" w:rsidRDefault="006F4E87" w:rsidP="006F4E87">
      <w:pPr>
        <w:spacing w:after="0" w:line="240" w:lineRule="auto"/>
        <w:ind w:left="180"/>
        <w:rPr>
          <w:rFonts w:ascii="Arial" w:eastAsia="Calibri" w:hAnsi="Arial" w:cs="Arial"/>
          <w:sz w:val="24"/>
          <w:szCs w:val="24"/>
        </w:rPr>
      </w:pPr>
      <w:r w:rsidRPr="006F4E87">
        <w:rPr>
          <w:rFonts w:ascii="Arial" w:eastAsia="Calibri" w:hAnsi="Arial" w:cs="Arial"/>
          <w:sz w:val="24"/>
          <w:szCs w:val="24"/>
        </w:rPr>
        <w:t>- mais tous deux indemnes d’une certaine maladie et de comparer la survenue de cette maladie dans chacun des groupes.</w:t>
      </w:r>
    </w:p>
    <w:p w:rsidR="006F4E87" w:rsidRPr="006F4E87" w:rsidRDefault="006F4E87" w:rsidP="006F4E87">
      <w:pPr>
        <w:spacing w:after="0" w:line="240" w:lineRule="auto"/>
        <w:rPr>
          <w:rFonts w:ascii="Arial" w:eastAsia="Calibri" w:hAnsi="Arial" w:cs="Arial"/>
          <w:sz w:val="24"/>
          <w:szCs w:val="24"/>
        </w:rPr>
      </w:pPr>
    </w:p>
    <w:p w:rsidR="006F4E87" w:rsidRPr="006F4E87" w:rsidRDefault="006F4E87" w:rsidP="006F4E87">
      <w:pPr>
        <w:spacing w:after="0" w:line="240" w:lineRule="auto"/>
        <w:rPr>
          <w:rFonts w:asciiTheme="majorBidi" w:eastAsia="Calibri" w:hAnsiTheme="majorBidi" w:cstheme="majorBidi"/>
          <w:b/>
          <w:bCs/>
          <w:sz w:val="32"/>
          <w:szCs w:val="32"/>
        </w:rPr>
      </w:pPr>
      <w:r w:rsidRPr="006F4E87">
        <w:rPr>
          <w:rFonts w:asciiTheme="majorBidi" w:eastAsia="Calibri" w:hAnsiTheme="majorBidi" w:cstheme="majorBidi"/>
          <w:b/>
          <w:bCs/>
          <w:sz w:val="32"/>
          <w:szCs w:val="32"/>
        </w:rPr>
        <w:t xml:space="preserve">     2.2.2. Etude cas témoins :</w:t>
      </w: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u w:val="single"/>
        </w:rPr>
        <w:t xml:space="preserve"> </w:t>
      </w:r>
    </w:p>
    <w:p w:rsidR="006F4E87" w:rsidRPr="006F4E87" w:rsidRDefault="006F4E87" w:rsidP="006F4E87">
      <w:pPr>
        <w:spacing w:after="0" w:line="240" w:lineRule="auto"/>
        <w:jc w:val="both"/>
        <w:rPr>
          <w:rFonts w:ascii="Arial" w:eastAsia="Calibri" w:hAnsi="Arial" w:cs="Arial"/>
          <w:sz w:val="24"/>
          <w:szCs w:val="24"/>
        </w:rPr>
      </w:pPr>
      <w:r w:rsidRPr="006F4E87">
        <w:rPr>
          <w:rFonts w:ascii="Arial" w:eastAsia="Calibri" w:hAnsi="Arial" w:cs="Arial"/>
          <w:sz w:val="24"/>
          <w:szCs w:val="24"/>
        </w:rPr>
        <w:t>C'est une étude qui s'applique à un groupe de sujets, en partant d'une maladie particulière.</w:t>
      </w:r>
    </w:p>
    <w:p w:rsidR="006F4E87" w:rsidRPr="006F4E87" w:rsidRDefault="006F4E87" w:rsidP="006F4E87">
      <w:pPr>
        <w:spacing w:after="0" w:line="240" w:lineRule="auto"/>
        <w:jc w:val="both"/>
        <w:rPr>
          <w:rFonts w:ascii="Arial" w:eastAsia="Calibri" w:hAnsi="Arial" w:cs="Arial"/>
          <w:sz w:val="24"/>
          <w:szCs w:val="24"/>
        </w:rPr>
      </w:pPr>
    </w:p>
    <w:p w:rsidR="006F4E87" w:rsidRPr="006F4E87" w:rsidRDefault="006F4E87" w:rsidP="006F4E87">
      <w:pPr>
        <w:spacing w:after="0" w:line="240" w:lineRule="auto"/>
        <w:jc w:val="both"/>
        <w:rPr>
          <w:rFonts w:ascii="Arial" w:eastAsia="Calibri" w:hAnsi="Arial" w:cs="Arial"/>
          <w:sz w:val="24"/>
          <w:szCs w:val="24"/>
        </w:rPr>
      </w:pPr>
      <w:r w:rsidRPr="006F4E87">
        <w:rPr>
          <w:rFonts w:ascii="Arial" w:eastAsia="Calibri" w:hAnsi="Arial" w:cs="Arial"/>
          <w:sz w:val="24"/>
          <w:szCs w:val="24"/>
        </w:rPr>
        <w:t>Elle consiste à sélectionner  un groupe de personnes atteintes d’une maladie (cas) et un groupe de personnes indemnes de cette maladie, (témoins) et à comparer leur niveau d’exposition à un ou plusieurs facteurs de risque.</w:t>
      </w:r>
    </w:p>
    <w:p w:rsidR="006F4E87" w:rsidRPr="006F4E87" w:rsidRDefault="006F4E87" w:rsidP="006F4E87">
      <w:pPr>
        <w:spacing w:after="0" w:line="240" w:lineRule="auto"/>
        <w:jc w:val="both"/>
        <w:rPr>
          <w:rFonts w:ascii="Arial" w:eastAsia="Calibri" w:hAnsi="Arial" w:cs="Arial"/>
          <w:sz w:val="24"/>
          <w:szCs w:val="24"/>
        </w:rPr>
      </w:pPr>
    </w:p>
    <w:p w:rsidR="006F4E87" w:rsidRPr="006F4E87" w:rsidRDefault="006F4E87" w:rsidP="006F4E87">
      <w:pPr>
        <w:spacing w:after="0" w:line="240" w:lineRule="auto"/>
        <w:rPr>
          <w:rFonts w:asciiTheme="majorBidi" w:eastAsia="Calibri" w:hAnsiTheme="majorBidi" w:cstheme="majorBidi"/>
          <w:b/>
          <w:bCs/>
          <w:sz w:val="32"/>
          <w:szCs w:val="32"/>
        </w:rPr>
      </w:pPr>
      <w:r w:rsidRPr="006F4E87">
        <w:rPr>
          <w:rFonts w:ascii="Arial" w:eastAsia="Calibri" w:hAnsi="Arial" w:cs="Arial"/>
          <w:b/>
          <w:bCs/>
          <w:sz w:val="24"/>
          <w:szCs w:val="24"/>
        </w:rPr>
        <w:t xml:space="preserve">      </w:t>
      </w:r>
      <w:r w:rsidRPr="006F4E87">
        <w:rPr>
          <w:rFonts w:asciiTheme="majorBidi" w:eastAsia="Calibri" w:hAnsiTheme="majorBidi" w:cstheme="majorBidi"/>
          <w:b/>
          <w:bCs/>
          <w:sz w:val="32"/>
          <w:szCs w:val="32"/>
        </w:rPr>
        <w:t>2.2.3. Mesure :</w:t>
      </w:r>
    </w:p>
    <w:p w:rsidR="006F4E87" w:rsidRPr="006F4E87" w:rsidRDefault="006F4E87" w:rsidP="006F4E87">
      <w:pPr>
        <w:spacing w:after="0" w:line="240" w:lineRule="auto"/>
        <w:rPr>
          <w:rFonts w:ascii="Arial" w:eastAsia="Calibri" w:hAnsi="Arial" w:cs="Arial"/>
          <w:sz w:val="24"/>
          <w:szCs w:val="24"/>
        </w:rPr>
      </w:pPr>
    </w:p>
    <w:p w:rsidR="006F4E87" w:rsidRPr="006F4E87" w:rsidRDefault="006F4E87" w:rsidP="006F4E87">
      <w:pPr>
        <w:spacing w:after="0" w:line="240" w:lineRule="auto"/>
        <w:rPr>
          <w:rFonts w:ascii="Arial" w:eastAsia="Calibri" w:hAnsi="Arial" w:cs="Arial"/>
          <w:b/>
          <w:bCs/>
          <w:sz w:val="24"/>
          <w:szCs w:val="24"/>
        </w:rPr>
      </w:pPr>
      <w:r w:rsidRPr="006F4E87">
        <w:rPr>
          <w:rFonts w:ascii="Arial" w:eastAsia="Calibri" w:hAnsi="Arial" w:cs="Arial"/>
          <w:sz w:val="24"/>
          <w:szCs w:val="24"/>
        </w:rPr>
        <w:t>Ces enquêtes permettent de calculer les indicateurs suivants:</w:t>
      </w:r>
      <w:r w:rsidR="00C5741E">
        <w:rPr>
          <w:rFonts w:ascii="Arial" w:eastAsia="Calibri" w:hAnsi="Arial" w:cs="Arial"/>
          <w:sz w:val="24"/>
          <w:szCs w:val="24"/>
        </w:rPr>
        <w:t xml:space="preserve"> </w:t>
      </w:r>
      <w:r w:rsidR="00C5741E" w:rsidRPr="00C5741E">
        <w:rPr>
          <w:rFonts w:ascii="Arial" w:eastAsia="Calibri" w:hAnsi="Arial" w:cs="Arial"/>
          <w:b/>
          <w:bCs/>
          <w:sz w:val="24"/>
          <w:szCs w:val="24"/>
        </w:rPr>
        <w:t>(mesures d’associations)</w:t>
      </w: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 xml:space="preserve">    </w:t>
      </w: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 le risque relatif : (RR)</w:t>
      </w: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 xml:space="preserve">- L'ODDS ratio  estimation du R.R (fraction attribuable) </w:t>
      </w:r>
    </w:p>
    <w:p w:rsidR="006F4E87" w:rsidRPr="006F4E87" w:rsidRDefault="006F4E87" w:rsidP="006F4E87">
      <w:pPr>
        <w:spacing w:after="0" w:line="240" w:lineRule="auto"/>
        <w:rPr>
          <w:rFonts w:ascii="Arial" w:eastAsia="Calibri" w:hAnsi="Arial" w:cs="Arial"/>
          <w:sz w:val="24"/>
          <w:szCs w:val="24"/>
        </w:rPr>
      </w:pPr>
    </w:p>
    <w:p w:rsidR="00806B0E" w:rsidRDefault="00806B0E" w:rsidP="006F4E87">
      <w:pPr>
        <w:spacing w:after="0" w:line="240" w:lineRule="auto"/>
        <w:rPr>
          <w:rFonts w:ascii="Arial" w:eastAsia="Calibri" w:hAnsi="Arial" w:cs="Arial"/>
          <w:b/>
          <w:bCs/>
          <w:color w:val="0000FF"/>
          <w:sz w:val="24"/>
          <w:szCs w:val="24"/>
        </w:rPr>
      </w:pPr>
    </w:p>
    <w:p w:rsidR="00806B0E" w:rsidRDefault="00806B0E" w:rsidP="006F4E87">
      <w:pPr>
        <w:spacing w:after="0" w:line="240" w:lineRule="auto"/>
        <w:rPr>
          <w:rFonts w:ascii="Arial" w:eastAsia="Calibri" w:hAnsi="Arial" w:cs="Arial"/>
          <w:b/>
          <w:bCs/>
          <w:color w:val="0000FF"/>
          <w:sz w:val="24"/>
          <w:szCs w:val="24"/>
        </w:rPr>
      </w:pPr>
    </w:p>
    <w:p w:rsidR="00806B0E" w:rsidRDefault="00806B0E" w:rsidP="006F4E87">
      <w:pPr>
        <w:spacing w:after="0" w:line="240" w:lineRule="auto"/>
        <w:rPr>
          <w:rFonts w:ascii="Arial" w:eastAsia="Calibri" w:hAnsi="Arial" w:cs="Arial"/>
          <w:b/>
          <w:bCs/>
          <w:color w:val="0000FF"/>
          <w:sz w:val="24"/>
          <w:szCs w:val="24"/>
        </w:rPr>
      </w:pPr>
    </w:p>
    <w:p w:rsidR="006F4E87" w:rsidRPr="006F4E87" w:rsidRDefault="00806B0E" w:rsidP="006F4E87">
      <w:pPr>
        <w:spacing w:after="0" w:line="240" w:lineRule="auto"/>
        <w:rPr>
          <w:rFonts w:asciiTheme="majorBidi" w:eastAsia="Calibri" w:hAnsiTheme="majorBidi" w:cstheme="majorBidi"/>
          <w:b/>
          <w:bCs/>
          <w:sz w:val="32"/>
          <w:szCs w:val="32"/>
        </w:rPr>
      </w:pPr>
      <w:r w:rsidRPr="006F4E87">
        <w:rPr>
          <w:rFonts w:asciiTheme="majorBidi" w:eastAsia="Calibri" w:hAnsiTheme="majorBidi" w:cstheme="majorBidi"/>
          <w:b/>
          <w:bCs/>
          <w:sz w:val="32"/>
          <w:szCs w:val="32"/>
        </w:rPr>
        <w:t>VI</w:t>
      </w:r>
      <w:r w:rsidRPr="00806B0E">
        <w:rPr>
          <w:rFonts w:asciiTheme="majorBidi" w:eastAsia="Calibri" w:hAnsiTheme="majorBidi" w:cstheme="majorBidi"/>
          <w:b/>
          <w:bCs/>
          <w:sz w:val="32"/>
          <w:szCs w:val="32"/>
        </w:rPr>
        <w:t>I</w:t>
      </w:r>
      <w:r w:rsidR="006F4E87" w:rsidRPr="006F4E87">
        <w:rPr>
          <w:rFonts w:asciiTheme="majorBidi" w:eastAsia="Calibri" w:hAnsiTheme="majorBidi" w:cstheme="majorBidi"/>
          <w:b/>
          <w:bCs/>
          <w:sz w:val="32"/>
          <w:szCs w:val="32"/>
        </w:rPr>
        <w:t>.</w:t>
      </w:r>
      <w:r w:rsidRPr="00806B0E">
        <w:rPr>
          <w:rFonts w:asciiTheme="majorBidi" w:eastAsia="Calibri" w:hAnsiTheme="majorBidi" w:cstheme="majorBidi"/>
          <w:b/>
          <w:bCs/>
          <w:sz w:val="32"/>
          <w:szCs w:val="32"/>
        </w:rPr>
        <w:t xml:space="preserve"> </w:t>
      </w:r>
      <w:r w:rsidR="006F4E87" w:rsidRPr="006F4E87">
        <w:rPr>
          <w:rFonts w:asciiTheme="majorBidi" w:eastAsia="Calibri" w:hAnsiTheme="majorBidi" w:cstheme="majorBidi"/>
          <w:b/>
          <w:bCs/>
          <w:sz w:val="32"/>
          <w:szCs w:val="32"/>
        </w:rPr>
        <w:t>3. Epidémiologie évaluative ou expérimentale ou d'intervention :</w:t>
      </w:r>
    </w:p>
    <w:p w:rsidR="006F4E87" w:rsidRPr="006F4E87" w:rsidRDefault="006F4E87" w:rsidP="006F4E87">
      <w:pPr>
        <w:spacing w:after="0" w:line="240" w:lineRule="auto"/>
        <w:rPr>
          <w:rFonts w:asciiTheme="majorBidi" w:eastAsia="Calibri" w:hAnsiTheme="majorBidi" w:cstheme="majorBidi"/>
          <w:b/>
          <w:bCs/>
          <w:sz w:val="32"/>
          <w:szCs w:val="32"/>
        </w:rPr>
      </w:pPr>
    </w:p>
    <w:p w:rsidR="006F4E87" w:rsidRPr="006F4E87" w:rsidRDefault="006F4E87" w:rsidP="006F4E87">
      <w:pPr>
        <w:spacing w:after="0" w:line="240" w:lineRule="auto"/>
        <w:rPr>
          <w:rFonts w:asciiTheme="majorBidi" w:eastAsia="Calibri" w:hAnsiTheme="majorBidi" w:cstheme="majorBidi"/>
          <w:b/>
          <w:bCs/>
          <w:sz w:val="32"/>
          <w:szCs w:val="32"/>
        </w:rPr>
      </w:pPr>
      <w:r w:rsidRPr="006F4E87">
        <w:rPr>
          <w:rFonts w:asciiTheme="majorBidi" w:eastAsia="Calibri" w:hAnsiTheme="majorBidi" w:cstheme="majorBidi"/>
          <w:b/>
          <w:bCs/>
          <w:sz w:val="32"/>
          <w:szCs w:val="32"/>
        </w:rPr>
        <w:t xml:space="preserve">   3.1. Définition : </w:t>
      </w:r>
    </w:p>
    <w:p w:rsidR="006F4E87" w:rsidRPr="006F4E87" w:rsidRDefault="006F4E87" w:rsidP="006F4E87">
      <w:pPr>
        <w:spacing w:after="0" w:line="240" w:lineRule="auto"/>
        <w:rPr>
          <w:rFonts w:ascii="Arial" w:eastAsia="Calibri" w:hAnsi="Arial" w:cs="Arial"/>
          <w:sz w:val="24"/>
          <w:szCs w:val="24"/>
        </w:rPr>
      </w:pPr>
    </w:p>
    <w:p w:rsidR="006F4E87" w:rsidRPr="006F4E87" w:rsidRDefault="006F4E87" w:rsidP="006F4E87">
      <w:pPr>
        <w:spacing w:after="0" w:line="240" w:lineRule="auto"/>
        <w:jc w:val="both"/>
        <w:rPr>
          <w:rFonts w:ascii="Arial" w:eastAsia="Calibri" w:hAnsi="Arial" w:cs="Arial"/>
          <w:sz w:val="24"/>
          <w:szCs w:val="24"/>
        </w:rPr>
      </w:pPr>
      <w:r w:rsidRPr="006F4E87">
        <w:rPr>
          <w:rFonts w:ascii="Arial" w:eastAsia="Calibri" w:hAnsi="Arial" w:cs="Arial"/>
          <w:sz w:val="24"/>
          <w:szCs w:val="24"/>
        </w:rPr>
        <w:t xml:space="preserve">C'est une étude qui détermine l'impact d'une intervention au niveau d'une communauté. </w:t>
      </w:r>
    </w:p>
    <w:p w:rsidR="006F4E87" w:rsidRPr="006F4E87" w:rsidRDefault="006F4E87" w:rsidP="006F4E87">
      <w:pPr>
        <w:spacing w:after="0" w:line="240" w:lineRule="auto"/>
        <w:jc w:val="both"/>
        <w:rPr>
          <w:rFonts w:ascii="Arial" w:eastAsia="Calibri" w:hAnsi="Arial" w:cs="Arial"/>
          <w:sz w:val="24"/>
          <w:szCs w:val="24"/>
        </w:rPr>
      </w:pPr>
    </w:p>
    <w:p w:rsidR="006F4E87" w:rsidRPr="006F4E87" w:rsidRDefault="006F4E87" w:rsidP="006F4E87">
      <w:pPr>
        <w:spacing w:after="0" w:line="240" w:lineRule="auto"/>
        <w:jc w:val="both"/>
        <w:rPr>
          <w:rFonts w:ascii="Arial" w:eastAsia="Calibri" w:hAnsi="Arial" w:cs="Arial"/>
          <w:sz w:val="24"/>
          <w:szCs w:val="24"/>
        </w:rPr>
      </w:pPr>
      <w:r w:rsidRPr="006F4E87">
        <w:rPr>
          <w:rFonts w:ascii="Arial" w:eastAsia="Calibri" w:hAnsi="Arial" w:cs="Arial"/>
          <w:sz w:val="24"/>
          <w:szCs w:val="24"/>
        </w:rPr>
        <w:t>Elle a pour objectif d</w:t>
      </w:r>
      <w:r w:rsidR="00806B0E">
        <w:rPr>
          <w:rFonts w:ascii="Arial" w:eastAsia="Calibri" w:hAnsi="Arial" w:cs="Arial"/>
          <w:sz w:val="24"/>
          <w:szCs w:val="24"/>
        </w:rPr>
        <w:t>’</w:t>
      </w:r>
      <w:r w:rsidRPr="006F4E87">
        <w:rPr>
          <w:rFonts w:ascii="Arial" w:eastAsia="Calibri" w:hAnsi="Arial" w:cs="Arial"/>
          <w:sz w:val="24"/>
          <w:szCs w:val="24"/>
        </w:rPr>
        <w:t>évaluer les différents types d’intervention : techniques, procédures ou programmes de santé, destinés à prévenir les maladies ou à améliorer leur prise en charge.</w:t>
      </w:r>
    </w:p>
    <w:p w:rsidR="006F4E87" w:rsidRPr="006F4E87" w:rsidRDefault="006F4E87" w:rsidP="006F4E87">
      <w:pPr>
        <w:spacing w:after="0" w:line="240" w:lineRule="auto"/>
        <w:rPr>
          <w:rFonts w:ascii="Arial" w:eastAsia="Calibri" w:hAnsi="Arial" w:cs="Arial"/>
          <w:sz w:val="24"/>
          <w:szCs w:val="24"/>
        </w:rPr>
      </w:pPr>
    </w:p>
    <w:p w:rsidR="006F4E87" w:rsidRPr="006F4E87" w:rsidRDefault="006F4E87" w:rsidP="006F4E87">
      <w:pPr>
        <w:spacing w:after="0" w:line="240" w:lineRule="auto"/>
        <w:rPr>
          <w:rFonts w:asciiTheme="majorBidi" w:eastAsia="Calibri" w:hAnsiTheme="majorBidi" w:cstheme="majorBidi"/>
          <w:b/>
          <w:bCs/>
          <w:sz w:val="32"/>
          <w:szCs w:val="32"/>
        </w:rPr>
      </w:pPr>
      <w:r w:rsidRPr="006F4E87">
        <w:rPr>
          <w:rFonts w:asciiTheme="majorBidi" w:eastAsia="Calibri" w:hAnsiTheme="majorBidi" w:cstheme="majorBidi"/>
          <w:b/>
          <w:bCs/>
          <w:sz w:val="32"/>
          <w:szCs w:val="32"/>
        </w:rPr>
        <w:t xml:space="preserve">   3.2. Méthodologie :</w:t>
      </w:r>
    </w:p>
    <w:p w:rsidR="006F4E87" w:rsidRPr="006F4E87" w:rsidRDefault="006F4E87" w:rsidP="006F4E87">
      <w:pPr>
        <w:spacing w:after="0" w:line="240" w:lineRule="auto"/>
        <w:rPr>
          <w:rFonts w:ascii="Arial" w:eastAsia="Calibri" w:hAnsi="Arial" w:cs="Arial"/>
          <w:sz w:val="24"/>
          <w:szCs w:val="24"/>
        </w:rPr>
      </w:pPr>
    </w:p>
    <w:p w:rsidR="006F4E87" w:rsidRPr="006F4E87" w:rsidRDefault="006F4E87" w:rsidP="006F4E87">
      <w:pPr>
        <w:spacing w:after="0" w:line="240" w:lineRule="auto"/>
        <w:rPr>
          <w:rFonts w:ascii="Arial" w:eastAsia="Calibri" w:hAnsi="Arial" w:cs="Arial"/>
          <w:sz w:val="24"/>
          <w:szCs w:val="24"/>
        </w:rPr>
      </w:pPr>
      <w:r w:rsidRPr="006F4E87">
        <w:rPr>
          <w:rFonts w:ascii="Arial" w:eastAsia="Calibri" w:hAnsi="Arial" w:cs="Arial"/>
          <w:sz w:val="24"/>
          <w:szCs w:val="24"/>
        </w:rPr>
        <w:t xml:space="preserve">Réalisation d'un essai </w:t>
      </w:r>
      <w:r w:rsidR="00806B0E" w:rsidRPr="006F4E87">
        <w:rPr>
          <w:rFonts w:ascii="Arial" w:eastAsia="Calibri" w:hAnsi="Arial" w:cs="Arial"/>
          <w:sz w:val="24"/>
          <w:szCs w:val="24"/>
        </w:rPr>
        <w:t>thérapeutique,</w:t>
      </w:r>
      <w:r w:rsidRPr="006F4E87">
        <w:rPr>
          <w:rFonts w:ascii="Arial" w:eastAsia="Calibri" w:hAnsi="Arial" w:cs="Arial"/>
          <w:sz w:val="24"/>
          <w:szCs w:val="24"/>
        </w:rPr>
        <w:t xml:space="preserve"> prophylactique </w:t>
      </w:r>
    </w:p>
    <w:p w:rsidR="006F4E87" w:rsidRPr="006F4E87" w:rsidRDefault="006F4E87" w:rsidP="006F4E87">
      <w:pPr>
        <w:spacing w:after="0" w:line="240" w:lineRule="auto"/>
        <w:rPr>
          <w:rFonts w:ascii="Arial" w:eastAsia="Calibri" w:hAnsi="Arial" w:cs="Arial"/>
          <w:sz w:val="24"/>
          <w:szCs w:val="24"/>
        </w:rPr>
      </w:pPr>
    </w:p>
    <w:p w:rsidR="006F4E87" w:rsidRPr="006F4E87" w:rsidRDefault="006F4E87" w:rsidP="006F4E87">
      <w:pPr>
        <w:spacing w:after="0" w:line="240" w:lineRule="auto"/>
        <w:rPr>
          <w:rFonts w:asciiTheme="majorBidi" w:eastAsia="Calibri" w:hAnsiTheme="majorBidi" w:cstheme="majorBidi"/>
          <w:b/>
          <w:bCs/>
          <w:sz w:val="32"/>
          <w:szCs w:val="32"/>
        </w:rPr>
      </w:pPr>
      <w:r w:rsidRPr="006F4E87">
        <w:rPr>
          <w:rFonts w:asciiTheme="majorBidi" w:eastAsia="Calibri" w:hAnsiTheme="majorBidi" w:cstheme="majorBidi"/>
          <w:b/>
          <w:bCs/>
          <w:sz w:val="32"/>
          <w:szCs w:val="32"/>
        </w:rPr>
        <w:t xml:space="preserve">  3.3. Mesure :</w:t>
      </w:r>
    </w:p>
    <w:p w:rsidR="006F4E87" w:rsidRPr="006F4E87" w:rsidRDefault="006F4E87" w:rsidP="006F4E87">
      <w:pPr>
        <w:spacing w:after="0" w:line="240" w:lineRule="auto"/>
        <w:rPr>
          <w:rFonts w:ascii="Arial" w:eastAsia="Calibri" w:hAnsi="Arial" w:cs="Arial"/>
          <w:sz w:val="24"/>
          <w:szCs w:val="24"/>
        </w:rPr>
      </w:pPr>
    </w:p>
    <w:p w:rsidR="006F4E87" w:rsidRPr="006F4E87" w:rsidRDefault="006F4E87" w:rsidP="00806B0E">
      <w:pPr>
        <w:spacing w:after="0" w:line="240" w:lineRule="auto"/>
        <w:jc w:val="both"/>
        <w:rPr>
          <w:rFonts w:ascii="Arial" w:eastAsia="Calibri" w:hAnsi="Arial" w:cs="Arial"/>
          <w:b/>
          <w:bCs/>
          <w:sz w:val="24"/>
          <w:szCs w:val="24"/>
        </w:rPr>
      </w:pPr>
      <w:r w:rsidRPr="006F4E87">
        <w:rPr>
          <w:rFonts w:ascii="Arial" w:eastAsia="Calibri" w:hAnsi="Arial" w:cs="Arial"/>
          <w:sz w:val="24"/>
          <w:szCs w:val="24"/>
        </w:rPr>
        <w:t xml:space="preserve">Selon le but et la méthode ce sera le calcul du </w:t>
      </w:r>
      <w:r w:rsidRPr="006F4E87">
        <w:rPr>
          <w:rFonts w:ascii="Arial" w:eastAsia="Calibri" w:hAnsi="Arial" w:cs="Arial"/>
          <w:b/>
          <w:bCs/>
          <w:sz w:val="24"/>
          <w:szCs w:val="24"/>
        </w:rPr>
        <w:t xml:space="preserve">taux de guérison, </w:t>
      </w:r>
      <w:r w:rsidR="00806B0E" w:rsidRPr="00806B0E">
        <w:rPr>
          <w:rFonts w:ascii="Arial" w:eastAsia="Calibri" w:hAnsi="Arial" w:cs="Arial"/>
          <w:b/>
          <w:bCs/>
          <w:sz w:val="24"/>
          <w:szCs w:val="24"/>
        </w:rPr>
        <w:t xml:space="preserve">de </w:t>
      </w:r>
      <w:proofErr w:type="gramStart"/>
      <w:r w:rsidR="00806B0E" w:rsidRPr="00806B0E">
        <w:rPr>
          <w:rFonts w:ascii="Arial" w:eastAsia="Calibri" w:hAnsi="Arial" w:cs="Arial"/>
          <w:b/>
          <w:bCs/>
          <w:sz w:val="24"/>
          <w:szCs w:val="24"/>
        </w:rPr>
        <w:t>rechute ,de</w:t>
      </w:r>
      <w:proofErr w:type="gramEnd"/>
      <w:r w:rsidR="00806B0E" w:rsidRPr="00806B0E">
        <w:rPr>
          <w:rFonts w:ascii="Arial" w:eastAsia="Calibri" w:hAnsi="Arial" w:cs="Arial"/>
          <w:b/>
          <w:bCs/>
          <w:sz w:val="24"/>
          <w:szCs w:val="24"/>
        </w:rPr>
        <w:t xml:space="preserve"> morbidité</w:t>
      </w:r>
    </w:p>
    <w:p w:rsidR="006F4E87" w:rsidRPr="00806B0E" w:rsidRDefault="006F4E87" w:rsidP="00245C93">
      <w:pPr>
        <w:spacing w:after="0" w:line="240" w:lineRule="auto"/>
        <w:rPr>
          <w:rFonts w:asciiTheme="minorBidi" w:eastAsia="Times New Roman" w:hAnsiTheme="minorBidi"/>
          <w:b/>
          <w:bCs/>
          <w:sz w:val="24"/>
          <w:szCs w:val="24"/>
          <w:lang w:eastAsia="fr-FR"/>
        </w:rPr>
      </w:pPr>
    </w:p>
    <w:p w:rsidR="006F4E87" w:rsidRDefault="006F4E87" w:rsidP="00245C93">
      <w:pPr>
        <w:spacing w:after="0" w:line="240" w:lineRule="auto"/>
        <w:rPr>
          <w:rFonts w:asciiTheme="minorBidi" w:eastAsia="Times New Roman" w:hAnsiTheme="minorBidi"/>
          <w:sz w:val="24"/>
          <w:szCs w:val="24"/>
          <w:lang w:eastAsia="fr-FR"/>
        </w:rPr>
      </w:pPr>
    </w:p>
    <w:p w:rsidR="006F4E87" w:rsidRPr="00927CAE" w:rsidRDefault="006F4E87" w:rsidP="00245C93">
      <w:pPr>
        <w:spacing w:after="0" w:line="240" w:lineRule="auto"/>
        <w:rPr>
          <w:rFonts w:asciiTheme="minorBidi" w:eastAsia="Times New Roman" w:hAnsiTheme="minorBidi"/>
          <w:sz w:val="24"/>
          <w:szCs w:val="24"/>
          <w:lang w:eastAsia="fr-FR"/>
        </w:rPr>
      </w:pPr>
    </w:p>
    <w:p w:rsidR="008475B8" w:rsidRPr="008475B8" w:rsidRDefault="008475B8" w:rsidP="008475B8">
      <w:pPr>
        <w:autoSpaceDE w:val="0"/>
        <w:autoSpaceDN w:val="0"/>
        <w:adjustRightInd w:val="0"/>
        <w:spacing w:after="0" w:line="240" w:lineRule="auto"/>
        <w:rPr>
          <w:rFonts w:ascii="Arial" w:hAnsi="Arial" w:cs="Arial"/>
          <w:color w:val="000000"/>
          <w:sz w:val="24"/>
          <w:szCs w:val="24"/>
        </w:rPr>
      </w:pPr>
      <w:r w:rsidRPr="008475B8">
        <w:rPr>
          <w:rFonts w:asciiTheme="majorBidi" w:hAnsiTheme="majorBidi" w:cstheme="majorBidi"/>
          <w:b/>
          <w:bCs/>
          <w:color w:val="000000"/>
          <w:sz w:val="32"/>
          <w:szCs w:val="32"/>
        </w:rPr>
        <w:t>Conclusion</w:t>
      </w:r>
      <w:r w:rsidRPr="008475B8">
        <w:rPr>
          <w:rFonts w:ascii="Arial" w:hAnsi="Arial" w:cs="Arial"/>
          <w:b/>
          <w:bCs/>
          <w:color w:val="000000"/>
        </w:rPr>
        <w:t xml:space="preserve"> </w:t>
      </w:r>
      <w:r w:rsidRPr="008475B8">
        <w:rPr>
          <w:rFonts w:ascii="Arial" w:hAnsi="Arial" w:cs="Arial"/>
          <w:b/>
          <w:bCs/>
          <w:color w:val="000000"/>
          <w:sz w:val="24"/>
          <w:szCs w:val="24"/>
        </w:rPr>
        <w:t xml:space="preserve">: </w:t>
      </w:r>
      <w:r w:rsidRPr="008475B8">
        <w:rPr>
          <w:rFonts w:ascii="Arial" w:hAnsi="Arial" w:cs="Arial"/>
          <w:color w:val="000000"/>
          <w:sz w:val="24"/>
          <w:szCs w:val="24"/>
        </w:rPr>
        <w:t xml:space="preserve">A qui sert l’épidémiologie ? </w:t>
      </w:r>
    </w:p>
    <w:p w:rsidR="008475B8" w:rsidRDefault="008475B8" w:rsidP="008475B8">
      <w:pPr>
        <w:autoSpaceDE w:val="0"/>
        <w:autoSpaceDN w:val="0"/>
        <w:adjustRightInd w:val="0"/>
        <w:spacing w:after="0" w:line="240" w:lineRule="auto"/>
        <w:rPr>
          <w:rFonts w:ascii="Arial" w:hAnsi="Arial" w:cs="Arial"/>
          <w:color w:val="000000"/>
          <w:sz w:val="24"/>
          <w:szCs w:val="24"/>
        </w:rPr>
      </w:pPr>
      <w:r w:rsidRPr="008475B8">
        <w:rPr>
          <w:rFonts w:ascii="Arial" w:hAnsi="Arial" w:cs="Arial"/>
          <w:color w:val="000000"/>
          <w:sz w:val="24"/>
          <w:szCs w:val="24"/>
        </w:rPr>
        <w:t xml:space="preserve">Tous les acteurs de la santé, praticiens, responsables administratifs et politiques, chercheurs, citoyens… sont concernés par l’information et les connaissances produites par l’épidémiologie. Tous ces acteurs sont par ailleurs susceptibles de fournir des données nécessaires à la réalisation des études et des enquêtes épidémiologiques. </w:t>
      </w:r>
    </w:p>
    <w:p w:rsidR="00BD5FA1" w:rsidRPr="008475B8" w:rsidRDefault="00BD5FA1" w:rsidP="008475B8">
      <w:pPr>
        <w:autoSpaceDE w:val="0"/>
        <w:autoSpaceDN w:val="0"/>
        <w:adjustRightInd w:val="0"/>
        <w:spacing w:after="0" w:line="240" w:lineRule="auto"/>
        <w:rPr>
          <w:rFonts w:ascii="Arial" w:hAnsi="Arial" w:cs="Arial"/>
          <w:color w:val="000000"/>
          <w:sz w:val="24"/>
          <w:szCs w:val="24"/>
        </w:rPr>
      </w:pPr>
    </w:p>
    <w:p w:rsidR="008475B8" w:rsidRDefault="008475B8" w:rsidP="008475B8">
      <w:pPr>
        <w:autoSpaceDE w:val="0"/>
        <w:autoSpaceDN w:val="0"/>
        <w:adjustRightInd w:val="0"/>
        <w:spacing w:after="0" w:line="240" w:lineRule="auto"/>
        <w:rPr>
          <w:rFonts w:ascii="Arial" w:hAnsi="Arial" w:cs="Arial"/>
          <w:color w:val="000000"/>
          <w:sz w:val="24"/>
          <w:szCs w:val="24"/>
        </w:rPr>
      </w:pPr>
      <w:r w:rsidRPr="008475B8">
        <w:rPr>
          <w:rFonts w:ascii="Arial" w:hAnsi="Arial" w:cs="Arial"/>
          <w:color w:val="000000"/>
          <w:sz w:val="24"/>
          <w:szCs w:val="24"/>
        </w:rPr>
        <w:t xml:space="preserve">Les cliniciens seront plus particulièrement concernés par l’étude des critères diagnostiques et pronostiques et par l’évaluation des pratiques et techniques (essais thérapeutiques). </w:t>
      </w:r>
    </w:p>
    <w:p w:rsidR="00BD5FA1" w:rsidRPr="008475B8" w:rsidRDefault="00BD5FA1" w:rsidP="008475B8">
      <w:pPr>
        <w:autoSpaceDE w:val="0"/>
        <w:autoSpaceDN w:val="0"/>
        <w:adjustRightInd w:val="0"/>
        <w:spacing w:after="0" w:line="240" w:lineRule="auto"/>
        <w:rPr>
          <w:rFonts w:ascii="Arial" w:hAnsi="Arial" w:cs="Arial"/>
          <w:color w:val="000000"/>
          <w:sz w:val="24"/>
          <w:szCs w:val="24"/>
        </w:rPr>
      </w:pPr>
    </w:p>
    <w:p w:rsidR="008475B8" w:rsidRDefault="008475B8" w:rsidP="008475B8">
      <w:pPr>
        <w:autoSpaceDE w:val="0"/>
        <w:autoSpaceDN w:val="0"/>
        <w:adjustRightInd w:val="0"/>
        <w:spacing w:after="0" w:line="240" w:lineRule="auto"/>
        <w:rPr>
          <w:rFonts w:ascii="Arial" w:hAnsi="Arial" w:cs="Arial"/>
          <w:color w:val="000000"/>
          <w:sz w:val="24"/>
          <w:szCs w:val="24"/>
        </w:rPr>
      </w:pPr>
      <w:r w:rsidRPr="008475B8">
        <w:rPr>
          <w:rFonts w:ascii="Arial" w:hAnsi="Arial" w:cs="Arial"/>
          <w:color w:val="000000"/>
          <w:sz w:val="24"/>
          <w:szCs w:val="24"/>
        </w:rPr>
        <w:t xml:space="preserve">Les décideurs et les gestionnaires ont besoin l’information pour mieux organiser le système des soins, pour répartir les ressources en fonction des besoins et prendre les mesures de prévention nécessaires. </w:t>
      </w:r>
    </w:p>
    <w:p w:rsidR="00BD5FA1" w:rsidRPr="008475B8" w:rsidRDefault="00BD5FA1" w:rsidP="008475B8">
      <w:pPr>
        <w:autoSpaceDE w:val="0"/>
        <w:autoSpaceDN w:val="0"/>
        <w:adjustRightInd w:val="0"/>
        <w:spacing w:after="0" w:line="240" w:lineRule="auto"/>
        <w:rPr>
          <w:rFonts w:ascii="Arial" w:hAnsi="Arial" w:cs="Arial"/>
          <w:color w:val="000000"/>
          <w:sz w:val="24"/>
          <w:szCs w:val="24"/>
        </w:rPr>
      </w:pPr>
      <w:bookmarkStart w:id="0" w:name="_GoBack"/>
      <w:bookmarkEnd w:id="0"/>
    </w:p>
    <w:p w:rsidR="008475B8" w:rsidRPr="008475B8" w:rsidRDefault="008475B8" w:rsidP="008475B8">
      <w:pPr>
        <w:autoSpaceDE w:val="0"/>
        <w:autoSpaceDN w:val="0"/>
        <w:adjustRightInd w:val="0"/>
        <w:spacing w:after="0" w:line="240" w:lineRule="auto"/>
        <w:rPr>
          <w:rFonts w:ascii="Arial" w:hAnsi="Arial" w:cs="Arial"/>
          <w:color w:val="000000"/>
          <w:sz w:val="24"/>
          <w:szCs w:val="24"/>
        </w:rPr>
      </w:pPr>
      <w:r w:rsidRPr="008475B8">
        <w:rPr>
          <w:rFonts w:ascii="Arial" w:hAnsi="Arial" w:cs="Arial"/>
          <w:color w:val="000000"/>
          <w:sz w:val="24"/>
          <w:szCs w:val="24"/>
        </w:rPr>
        <w:t xml:space="preserve">Les citoyens et leurs associations y trouveront des informations utiles à leurs revendications et à la sensibilisation des personnes et institutions concernés. </w:t>
      </w:r>
    </w:p>
    <w:p w:rsidR="00806B0E" w:rsidRPr="00BD5FA1" w:rsidRDefault="008475B8" w:rsidP="008475B8">
      <w:pPr>
        <w:spacing w:after="0" w:line="240" w:lineRule="auto"/>
        <w:rPr>
          <w:rFonts w:asciiTheme="minorBidi" w:eastAsia="Times New Roman" w:hAnsiTheme="minorBidi"/>
          <w:sz w:val="24"/>
          <w:szCs w:val="24"/>
          <w:lang w:eastAsia="fr-FR"/>
        </w:rPr>
      </w:pPr>
      <w:r w:rsidRPr="00BD5FA1">
        <w:rPr>
          <w:rFonts w:ascii="Arial" w:hAnsi="Arial" w:cs="Arial"/>
          <w:color w:val="000000"/>
          <w:sz w:val="24"/>
          <w:szCs w:val="24"/>
        </w:rPr>
        <w:t>Pour le médecin de santé publique, chargé de surveiller la santé d’une population et ses déterminants, de réaliser des interventions curatives ou des actions de prévention, d’organiser le système de soins en fonction des besoins, l’épidémiologie est un outil, parmi d’autres outils, mais un outil indispensable</w:t>
      </w:r>
      <w:r w:rsidRPr="00BD5FA1">
        <w:rPr>
          <w:rFonts w:ascii="Arial" w:hAnsi="Arial" w:cs="Arial"/>
          <w:b/>
          <w:bCs/>
          <w:color w:val="000000"/>
          <w:sz w:val="24"/>
          <w:szCs w:val="24"/>
        </w:rPr>
        <w:t>.</w:t>
      </w:r>
    </w:p>
    <w:sectPr w:rsidR="00806B0E" w:rsidRPr="00BD5F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5F1D"/>
    <w:multiLevelType w:val="hybridMultilevel"/>
    <w:tmpl w:val="08F4C9E8"/>
    <w:lvl w:ilvl="0" w:tplc="68B43F9E">
      <w:start w:val="4"/>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71157CA"/>
    <w:multiLevelType w:val="hybridMultilevel"/>
    <w:tmpl w:val="F9AAAABE"/>
    <w:lvl w:ilvl="0" w:tplc="040C000B">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2">
    <w:nsid w:val="09633972"/>
    <w:multiLevelType w:val="hybridMultilevel"/>
    <w:tmpl w:val="E2883152"/>
    <w:lvl w:ilvl="0" w:tplc="040C000B">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3">
    <w:nsid w:val="14DB43C5"/>
    <w:multiLevelType w:val="hybridMultilevel"/>
    <w:tmpl w:val="5D4A4F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D8F1B2C"/>
    <w:multiLevelType w:val="hybridMultilevel"/>
    <w:tmpl w:val="18ACD4A4"/>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5">
    <w:nsid w:val="1E2B0AF8"/>
    <w:multiLevelType w:val="hybridMultilevel"/>
    <w:tmpl w:val="E2DCB7F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01E67E7"/>
    <w:multiLevelType w:val="hybridMultilevel"/>
    <w:tmpl w:val="CB4A5F6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1C23583"/>
    <w:multiLevelType w:val="hybridMultilevel"/>
    <w:tmpl w:val="835CBE32"/>
    <w:lvl w:ilvl="0" w:tplc="040C000B">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8">
    <w:nsid w:val="276E5358"/>
    <w:multiLevelType w:val="hybridMultilevel"/>
    <w:tmpl w:val="40624802"/>
    <w:lvl w:ilvl="0" w:tplc="040C000B">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9">
    <w:nsid w:val="2C30629F"/>
    <w:multiLevelType w:val="hybridMultilevel"/>
    <w:tmpl w:val="54DC0D72"/>
    <w:lvl w:ilvl="0" w:tplc="18E43080">
      <w:start w:val="1"/>
      <w:numFmt w:val="bullet"/>
      <w:lvlText w:val=""/>
      <w:lvlJc w:val="left"/>
      <w:pPr>
        <w:tabs>
          <w:tab w:val="num" w:pos="720"/>
        </w:tabs>
        <w:ind w:left="720" w:hanging="360"/>
      </w:pPr>
      <w:rPr>
        <w:rFonts w:ascii="Wingdings" w:hAnsi="Wingdings" w:hint="default"/>
      </w:rPr>
    </w:lvl>
    <w:lvl w:ilvl="1" w:tplc="260E6644" w:tentative="1">
      <w:start w:val="1"/>
      <w:numFmt w:val="bullet"/>
      <w:lvlText w:val=""/>
      <w:lvlJc w:val="left"/>
      <w:pPr>
        <w:tabs>
          <w:tab w:val="num" w:pos="1440"/>
        </w:tabs>
        <w:ind w:left="1440" w:hanging="360"/>
      </w:pPr>
      <w:rPr>
        <w:rFonts w:ascii="Wingdings" w:hAnsi="Wingdings" w:hint="default"/>
      </w:rPr>
    </w:lvl>
    <w:lvl w:ilvl="2" w:tplc="B74A33EC" w:tentative="1">
      <w:start w:val="1"/>
      <w:numFmt w:val="bullet"/>
      <w:lvlText w:val=""/>
      <w:lvlJc w:val="left"/>
      <w:pPr>
        <w:tabs>
          <w:tab w:val="num" w:pos="2160"/>
        </w:tabs>
        <w:ind w:left="2160" w:hanging="360"/>
      </w:pPr>
      <w:rPr>
        <w:rFonts w:ascii="Wingdings" w:hAnsi="Wingdings" w:hint="default"/>
      </w:rPr>
    </w:lvl>
    <w:lvl w:ilvl="3" w:tplc="5B3ECDF6" w:tentative="1">
      <w:start w:val="1"/>
      <w:numFmt w:val="bullet"/>
      <w:lvlText w:val=""/>
      <w:lvlJc w:val="left"/>
      <w:pPr>
        <w:tabs>
          <w:tab w:val="num" w:pos="2880"/>
        </w:tabs>
        <w:ind w:left="2880" w:hanging="360"/>
      </w:pPr>
      <w:rPr>
        <w:rFonts w:ascii="Wingdings" w:hAnsi="Wingdings" w:hint="default"/>
      </w:rPr>
    </w:lvl>
    <w:lvl w:ilvl="4" w:tplc="113213EE" w:tentative="1">
      <w:start w:val="1"/>
      <w:numFmt w:val="bullet"/>
      <w:lvlText w:val=""/>
      <w:lvlJc w:val="left"/>
      <w:pPr>
        <w:tabs>
          <w:tab w:val="num" w:pos="3600"/>
        </w:tabs>
        <w:ind w:left="3600" w:hanging="360"/>
      </w:pPr>
      <w:rPr>
        <w:rFonts w:ascii="Wingdings" w:hAnsi="Wingdings" w:hint="default"/>
      </w:rPr>
    </w:lvl>
    <w:lvl w:ilvl="5" w:tplc="0DA83F26" w:tentative="1">
      <w:start w:val="1"/>
      <w:numFmt w:val="bullet"/>
      <w:lvlText w:val=""/>
      <w:lvlJc w:val="left"/>
      <w:pPr>
        <w:tabs>
          <w:tab w:val="num" w:pos="4320"/>
        </w:tabs>
        <w:ind w:left="4320" w:hanging="360"/>
      </w:pPr>
      <w:rPr>
        <w:rFonts w:ascii="Wingdings" w:hAnsi="Wingdings" w:hint="default"/>
      </w:rPr>
    </w:lvl>
    <w:lvl w:ilvl="6" w:tplc="E376C752" w:tentative="1">
      <w:start w:val="1"/>
      <w:numFmt w:val="bullet"/>
      <w:lvlText w:val=""/>
      <w:lvlJc w:val="left"/>
      <w:pPr>
        <w:tabs>
          <w:tab w:val="num" w:pos="5040"/>
        </w:tabs>
        <w:ind w:left="5040" w:hanging="360"/>
      </w:pPr>
      <w:rPr>
        <w:rFonts w:ascii="Wingdings" w:hAnsi="Wingdings" w:hint="default"/>
      </w:rPr>
    </w:lvl>
    <w:lvl w:ilvl="7" w:tplc="2C4A70E8" w:tentative="1">
      <w:start w:val="1"/>
      <w:numFmt w:val="bullet"/>
      <w:lvlText w:val=""/>
      <w:lvlJc w:val="left"/>
      <w:pPr>
        <w:tabs>
          <w:tab w:val="num" w:pos="5760"/>
        </w:tabs>
        <w:ind w:left="5760" w:hanging="360"/>
      </w:pPr>
      <w:rPr>
        <w:rFonts w:ascii="Wingdings" w:hAnsi="Wingdings" w:hint="default"/>
      </w:rPr>
    </w:lvl>
    <w:lvl w:ilvl="8" w:tplc="08D41EBC" w:tentative="1">
      <w:start w:val="1"/>
      <w:numFmt w:val="bullet"/>
      <w:lvlText w:val=""/>
      <w:lvlJc w:val="left"/>
      <w:pPr>
        <w:tabs>
          <w:tab w:val="num" w:pos="6480"/>
        </w:tabs>
        <w:ind w:left="6480" w:hanging="360"/>
      </w:pPr>
      <w:rPr>
        <w:rFonts w:ascii="Wingdings" w:hAnsi="Wingdings" w:hint="default"/>
      </w:rPr>
    </w:lvl>
  </w:abstractNum>
  <w:abstractNum w:abstractNumId="10">
    <w:nsid w:val="2CDD5C1D"/>
    <w:multiLevelType w:val="hybridMultilevel"/>
    <w:tmpl w:val="8C56344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9F81BAC"/>
    <w:multiLevelType w:val="hybridMultilevel"/>
    <w:tmpl w:val="AA1C93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271362C"/>
    <w:multiLevelType w:val="hybridMultilevel"/>
    <w:tmpl w:val="333848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0824888"/>
    <w:multiLevelType w:val="hybridMultilevel"/>
    <w:tmpl w:val="2422A6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BED6FF6"/>
    <w:multiLevelType w:val="hybridMultilevel"/>
    <w:tmpl w:val="0916CD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3D822C1"/>
    <w:multiLevelType w:val="hybridMultilevel"/>
    <w:tmpl w:val="B14A108C"/>
    <w:lvl w:ilvl="0" w:tplc="040C000B">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6">
    <w:nsid w:val="6F986E7F"/>
    <w:multiLevelType w:val="hybridMultilevel"/>
    <w:tmpl w:val="8A52CFEE"/>
    <w:lvl w:ilvl="0" w:tplc="040C000B">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num w:numId="1">
    <w:abstractNumId w:val="7"/>
  </w:num>
  <w:num w:numId="2">
    <w:abstractNumId w:val="8"/>
  </w:num>
  <w:num w:numId="3">
    <w:abstractNumId w:val="12"/>
  </w:num>
  <w:num w:numId="4">
    <w:abstractNumId w:val="1"/>
  </w:num>
  <w:num w:numId="5">
    <w:abstractNumId w:val="5"/>
  </w:num>
  <w:num w:numId="6">
    <w:abstractNumId w:val="16"/>
  </w:num>
  <w:num w:numId="7">
    <w:abstractNumId w:val="10"/>
  </w:num>
  <w:num w:numId="8">
    <w:abstractNumId w:val="13"/>
  </w:num>
  <w:num w:numId="9">
    <w:abstractNumId w:val="4"/>
  </w:num>
  <w:num w:numId="10">
    <w:abstractNumId w:val="3"/>
  </w:num>
  <w:num w:numId="11">
    <w:abstractNumId w:val="14"/>
  </w:num>
  <w:num w:numId="12">
    <w:abstractNumId w:val="6"/>
  </w:num>
  <w:num w:numId="13">
    <w:abstractNumId w:val="0"/>
  </w:num>
  <w:num w:numId="14">
    <w:abstractNumId w:val="2"/>
  </w:num>
  <w:num w:numId="15">
    <w:abstractNumId w:val="11"/>
  </w:num>
  <w:num w:numId="16">
    <w:abstractNumId w:val="1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BBF"/>
    <w:rsid w:val="000C20C7"/>
    <w:rsid w:val="00156E15"/>
    <w:rsid w:val="001A4AA2"/>
    <w:rsid w:val="00245C93"/>
    <w:rsid w:val="00280A3F"/>
    <w:rsid w:val="0029691D"/>
    <w:rsid w:val="00627BBF"/>
    <w:rsid w:val="006F4E87"/>
    <w:rsid w:val="007133B0"/>
    <w:rsid w:val="007802C6"/>
    <w:rsid w:val="007E21E6"/>
    <w:rsid w:val="00806B0E"/>
    <w:rsid w:val="00830244"/>
    <w:rsid w:val="008475B8"/>
    <w:rsid w:val="008C132A"/>
    <w:rsid w:val="009127D4"/>
    <w:rsid w:val="00925263"/>
    <w:rsid w:val="00927CAE"/>
    <w:rsid w:val="00A1352E"/>
    <w:rsid w:val="00AB4063"/>
    <w:rsid w:val="00B07D0F"/>
    <w:rsid w:val="00BC2AD3"/>
    <w:rsid w:val="00BD5FA1"/>
    <w:rsid w:val="00BE602C"/>
    <w:rsid w:val="00BF37EF"/>
    <w:rsid w:val="00C12B15"/>
    <w:rsid w:val="00C5741E"/>
    <w:rsid w:val="00CC44A0"/>
    <w:rsid w:val="00CD1D9C"/>
    <w:rsid w:val="00D87574"/>
    <w:rsid w:val="00F01D05"/>
    <w:rsid w:val="00F9584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32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D875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156E1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56E15"/>
    <w:rPr>
      <w:rFonts w:ascii="Tahoma" w:hAnsi="Tahoma" w:cs="Tahoma"/>
      <w:sz w:val="16"/>
      <w:szCs w:val="16"/>
    </w:rPr>
  </w:style>
  <w:style w:type="paragraph" w:customStyle="1" w:styleId="Default">
    <w:name w:val="Default"/>
    <w:rsid w:val="00156E15"/>
    <w:pPr>
      <w:autoSpaceDE w:val="0"/>
      <w:autoSpaceDN w:val="0"/>
      <w:adjustRightInd w:val="0"/>
      <w:spacing w:after="0" w:line="240" w:lineRule="auto"/>
    </w:pPr>
    <w:rPr>
      <w:rFonts w:ascii="Arial" w:hAnsi="Arial" w:cs="Arial"/>
      <w:color w:val="000000"/>
      <w:sz w:val="24"/>
      <w:szCs w:val="24"/>
    </w:rPr>
  </w:style>
  <w:style w:type="paragraph" w:styleId="Paragraphedeliste">
    <w:name w:val="List Paragraph"/>
    <w:basedOn w:val="Normal"/>
    <w:uiPriority w:val="34"/>
    <w:qFormat/>
    <w:rsid w:val="00CC44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32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D875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156E1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56E15"/>
    <w:rPr>
      <w:rFonts w:ascii="Tahoma" w:hAnsi="Tahoma" w:cs="Tahoma"/>
      <w:sz w:val="16"/>
      <w:szCs w:val="16"/>
    </w:rPr>
  </w:style>
  <w:style w:type="paragraph" w:customStyle="1" w:styleId="Default">
    <w:name w:val="Default"/>
    <w:rsid w:val="00156E15"/>
    <w:pPr>
      <w:autoSpaceDE w:val="0"/>
      <w:autoSpaceDN w:val="0"/>
      <w:adjustRightInd w:val="0"/>
      <w:spacing w:after="0" w:line="240" w:lineRule="auto"/>
    </w:pPr>
    <w:rPr>
      <w:rFonts w:ascii="Arial" w:hAnsi="Arial" w:cs="Arial"/>
      <w:color w:val="000000"/>
      <w:sz w:val="24"/>
      <w:szCs w:val="24"/>
    </w:rPr>
  </w:style>
  <w:style w:type="paragraph" w:styleId="Paragraphedeliste">
    <w:name w:val="List Paragraph"/>
    <w:basedOn w:val="Normal"/>
    <w:uiPriority w:val="34"/>
    <w:qFormat/>
    <w:rsid w:val="00CC44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861032">
      <w:bodyDiv w:val="1"/>
      <w:marLeft w:val="0"/>
      <w:marRight w:val="0"/>
      <w:marTop w:val="0"/>
      <w:marBottom w:val="0"/>
      <w:divBdr>
        <w:top w:val="none" w:sz="0" w:space="0" w:color="auto"/>
        <w:left w:val="none" w:sz="0" w:space="0" w:color="auto"/>
        <w:bottom w:val="none" w:sz="0" w:space="0" w:color="auto"/>
        <w:right w:val="none" w:sz="0" w:space="0" w:color="auto"/>
      </w:divBdr>
      <w:divsChild>
        <w:div w:id="570194873">
          <w:marLeft w:val="720"/>
          <w:marRight w:val="0"/>
          <w:marTop w:val="134"/>
          <w:marBottom w:val="0"/>
          <w:divBdr>
            <w:top w:val="none" w:sz="0" w:space="0" w:color="auto"/>
            <w:left w:val="none" w:sz="0" w:space="0" w:color="auto"/>
            <w:bottom w:val="none" w:sz="0" w:space="0" w:color="auto"/>
            <w:right w:val="none" w:sz="0" w:space="0" w:color="auto"/>
          </w:divBdr>
        </w:div>
        <w:div w:id="195893712">
          <w:marLeft w:val="720"/>
          <w:marRight w:val="0"/>
          <w:marTop w:val="134"/>
          <w:marBottom w:val="0"/>
          <w:divBdr>
            <w:top w:val="none" w:sz="0" w:space="0" w:color="auto"/>
            <w:left w:val="none" w:sz="0" w:space="0" w:color="auto"/>
            <w:bottom w:val="none" w:sz="0" w:space="0" w:color="auto"/>
            <w:right w:val="none" w:sz="0" w:space="0" w:color="auto"/>
          </w:divBdr>
        </w:div>
      </w:divsChild>
    </w:div>
    <w:div w:id="1673218926">
      <w:bodyDiv w:val="1"/>
      <w:marLeft w:val="0"/>
      <w:marRight w:val="0"/>
      <w:marTop w:val="0"/>
      <w:marBottom w:val="0"/>
      <w:divBdr>
        <w:top w:val="none" w:sz="0" w:space="0" w:color="auto"/>
        <w:left w:val="none" w:sz="0" w:space="0" w:color="auto"/>
        <w:bottom w:val="none" w:sz="0" w:space="0" w:color="auto"/>
        <w:right w:val="none" w:sz="0" w:space="0" w:color="auto"/>
      </w:divBdr>
    </w:div>
    <w:div w:id="1712417325">
      <w:bodyDiv w:val="1"/>
      <w:marLeft w:val="0"/>
      <w:marRight w:val="0"/>
      <w:marTop w:val="0"/>
      <w:marBottom w:val="0"/>
      <w:divBdr>
        <w:top w:val="none" w:sz="0" w:space="0" w:color="auto"/>
        <w:left w:val="none" w:sz="0" w:space="0" w:color="auto"/>
        <w:bottom w:val="none" w:sz="0" w:space="0" w:color="auto"/>
        <w:right w:val="none" w:sz="0" w:space="0" w:color="auto"/>
      </w:divBdr>
    </w:div>
    <w:div w:id="1715234526">
      <w:bodyDiv w:val="1"/>
      <w:marLeft w:val="0"/>
      <w:marRight w:val="0"/>
      <w:marTop w:val="0"/>
      <w:marBottom w:val="0"/>
      <w:divBdr>
        <w:top w:val="none" w:sz="0" w:space="0" w:color="auto"/>
        <w:left w:val="none" w:sz="0" w:space="0" w:color="auto"/>
        <w:bottom w:val="none" w:sz="0" w:space="0" w:color="auto"/>
        <w:right w:val="none" w:sz="0" w:space="0" w:color="auto"/>
      </w:divBdr>
    </w:div>
    <w:div w:id="210969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7</Pages>
  <Words>1357</Words>
  <Characters>7467</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Blue Ocean</Company>
  <LinksUpToDate>false</LinksUpToDate>
  <CharactersWithSpaces>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 Ocean</dc:creator>
  <cp:keywords/>
  <dc:description/>
  <cp:lastModifiedBy>Blue Ocean</cp:lastModifiedBy>
  <cp:revision>105</cp:revision>
  <dcterms:created xsi:type="dcterms:W3CDTF">2019-01-31T14:44:00Z</dcterms:created>
  <dcterms:modified xsi:type="dcterms:W3CDTF">2019-02-05T11:49:00Z</dcterms:modified>
</cp:coreProperties>
</file>